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29" w:rsidRDefault="00147029" w:rsidP="00147029">
      <w:pPr>
        <w:ind w:firstLine="539"/>
        <w:jc w:val="center"/>
        <w:outlineLvl w:val="1"/>
        <w:rPr>
          <w:b/>
          <w:kern w:val="36"/>
          <w:sz w:val="28"/>
          <w:szCs w:val="28"/>
        </w:rPr>
      </w:pPr>
      <w:r>
        <w:rPr>
          <w:b/>
          <w:kern w:val="36"/>
          <w:sz w:val="28"/>
          <w:szCs w:val="28"/>
        </w:rPr>
        <w:t xml:space="preserve">Отчет </w:t>
      </w:r>
    </w:p>
    <w:p w:rsidR="00147029" w:rsidRDefault="00147029" w:rsidP="00147029">
      <w:pPr>
        <w:ind w:firstLine="539"/>
        <w:jc w:val="center"/>
        <w:outlineLvl w:val="1"/>
        <w:rPr>
          <w:b/>
          <w:kern w:val="36"/>
          <w:sz w:val="28"/>
          <w:szCs w:val="28"/>
        </w:rPr>
      </w:pPr>
      <w:r>
        <w:rPr>
          <w:b/>
          <w:kern w:val="36"/>
          <w:sz w:val="28"/>
          <w:szCs w:val="28"/>
        </w:rPr>
        <w:t xml:space="preserve">о результатах деятельности Финансового управления </w:t>
      </w:r>
      <w:r w:rsidR="00B9371A">
        <w:rPr>
          <w:b/>
          <w:kern w:val="36"/>
          <w:sz w:val="28"/>
          <w:szCs w:val="28"/>
        </w:rPr>
        <w:t>А</w:t>
      </w:r>
      <w:r>
        <w:rPr>
          <w:b/>
          <w:kern w:val="36"/>
          <w:sz w:val="28"/>
          <w:szCs w:val="28"/>
        </w:rPr>
        <w:t xml:space="preserve">дминистрации муниципального образования «Город Майкоп» </w:t>
      </w:r>
    </w:p>
    <w:p w:rsidR="00147029" w:rsidRDefault="00147029" w:rsidP="00147029">
      <w:pPr>
        <w:ind w:firstLine="539"/>
        <w:jc w:val="center"/>
        <w:outlineLvl w:val="1"/>
        <w:rPr>
          <w:b/>
          <w:kern w:val="36"/>
          <w:sz w:val="28"/>
          <w:szCs w:val="28"/>
        </w:rPr>
      </w:pPr>
      <w:r>
        <w:rPr>
          <w:b/>
          <w:kern w:val="36"/>
          <w:sz w:val="28"/>
          <w:szCs w:val="28"/>
        </w:rPr>
        <w:t>за 20</w:t>
      </w:r>
      <w:r w:rsidR="00DE0C32">
        <w:rPr>
          <w:b/>
          <w:kern w:val="36"/>
          <w:sz w:val="28"/>
          <w:szCs w:val="28"/>
        </w:rPr>
        <w:t>2</w:t>
      </w:r>
      <w:r w:rsidR="00B9371A">
        <w:rPr>
          <w:b/>
          <w:kern w:val="36"/>
          <w:sz w:val="28"/>
          <w:szCs w:val="28"/>
        </w:rPr>
        <w:t>2</w:t>
      </w:r>
      <w:r>
        <w:rPr>
          <w:b/>
          <w:kern w:val="36"/>
          <w:sz w:val="28"/>
          <w:szCs w:val="28"/>
        </w:rPr>
        <w:t xml:space="preserve"> год</w:t>
      </w:r>
    </w:p>
    <w:p w:rsidR="00147029" w:rsidRDefault="00147029" w:rsidP="00147029">
      <w:pPr>
        <w:ind w:firstLine="539"/>
        <w:jc w:val="center"/>
        <w:outlineLvl w:val="1"/>
        <w:rPr>
          <w:b/>
          <w:kern w:val="36"/>
          <w:sz w:val="28"/>
          <w:szCs w:val="28"/>
        </w:rPr>
      </w:pPr>
    </w:p>
    <w:p w:rsidR="00AC436C" w:rsidRDefault="00AC436C">
      <w:pPr>
        <w:rPr>
          <w:sz w:val="28"/>
          <w:szCs w:val="28"/>
        </w:rPr>
      </w:pPr>
    </w:p>
    <w:p w:rsidR="006E79C4" w:rsidRPr="001A2EDF" w:rsidRDefault="006E79C4" w:rsidP="001E5527">
      <w:pPr>
        <w:ind w:firstLine="539"/>
        <w:jc w:val="both"/>
        <w:rPr>
          <w:sz w:val="28"/>
          <w:szCs w:val="28"/>
        </w:rPr>
      </w:pPr>
      <w:proofErr w:type="gramStart"/>
      <w:r w:rsidRPr="001A2EDF">
        <w:rPr>
          <w:sz w:val="28"/>
          <w:szCs w:val="28"/>
        </w:rPr>
        <w:t xml:space="preserve">Финансовое управление </w:t>
      </w:r>
      <w:r w:rsidR="00B9371A" w:rsidRPr="001A2EDF">
        <w:rPr>
          <w:sz w:val="28"/>
          <w:szCs w:val="28"/>
        </w:rPr>
        <w:t>А</w:t>
      </w:r>
      <w:r w:rsidRPr="001A2EDF">
        <w:rPr>
          <w:sz w:val="28"/>
          <w:szCs w:val="28"/>
        </w:rPr>
        <w:t>дминистрации муниципального образования «Город Майкоп» (далее – Финансовое управление) является отраслевым (функциональным)</w:t>
      </w:r>
      <w:r w:rsidR="00CB01EE" w:rsidRPr="001A2EDF">
        <w:rPr>
          <w:sz w:val="28"/>
          <w:szCs w:val="28"/>
        </w:rPr>
        <w:t xml:space="preserve"> </w:t>
      </w:r>
      <w:r w:rsidRPr="001A2EDF">
        <w:rPr>
          <w:sz w:val="28"/>
          <w:szCs w:val="28"/>
        </w:rPr>
        <w:t>подразделением Администрации муниципального образования «Город Майкоп», обеспечивающим</w:t>
      </w:r>
      <w:r w:rsidR="00930803" w:rsidRPr="001A2EDF">
        <w:rPr>
          <w:sz w:val="28"/>
          <w:szCs w:val="28"/>
        </w:rPr>
        <w:t>:</w:t>
      </w:r>
      <w:r w:rsidRPr="001A2EDF">
        <w:rPr>
          <w:sz w:val="28"/>
          <w:szCs w:val="28"/>
        </w:rPr>
        <w:t xml:space="preserve"> формирование и организацию исполнения бюджета муниципального образования «Город Майкоп», формирование и предоставление в вышестоящие органы отчетности об исполнени</w:t>
      </w:r>
      <w:r w:rsidR="003A283A" w:rsidRPr="001A2EDF">
        <w:rPr>
          <w:sz w:val="28"/>
          <w:szCs w:val="28"/>
        </w:rPr>
        <w:t>и</w:t>
      </w:r>
      <w:r w:rsidRPr="001A2EDF">
        <w:rPr>
          <w:sz w:val="28"/>
          <w:szCs w:val="28"/>
        </w:rPr>
        <w:t xml:space="preserve"> </w:t>
      </w:r>
      <w:r w:rsidR="00346F23">
        <w:rPr>
          <w:sz w:val="28"/>
          <w:szCs w:val="28"/>
        </w:rPr>
        <w:t xml:space="preserve">местного </w:t>
      </w:r>
      <w:r w:rsidRPr="001A2EDF">
        <w:rPr>
          <w:sz w:val="28"/>
          <w:szCs w:val="28"/>
        </w:rPr>
        <w:t>бюджета, проведение единой финансовой</w:t>
      </w:r>
      <w:r w:rsidR="009C1805" w:rsidRPr="001A2EDF">
        <w:rPr>
          <w:sz w:val="28"/>
          <w:szCs w:val="28"/>
        </w:rPr>
        <w:t>, налоговой</w:t>
      </w:r>
      <w:r w:rsidRPr="001A2EDF">
        <w:rPr>
          <w:sz w:val="28"/>
          <w:szCs w:val="28"/>
        </w:rPr>
        <w:t xml:space="preserve"> и бюджетной политики на территории муниципального образования «Город Майкоп», управление муниципальным долгом муниципального образования «Город Майкоп</w:t>
      </w:r>
      <w:proofErr w:type="gramEnd"/>
      <w:r w:rsidRPr="001A2EDF">
        <w:rPr>
          <w:sz w:val="28"/>
          <w:szCs w:val="28"/>
        </w:rPr>
        <w:t xml:space="preserve">», </w:t>
      </w:r>
      <w:r w:rsidR="00930803" w:rsidRPr="001A2EDF">
        <w:rPr>
          <w:sz w:val="28"/>
          <w:szCs w:val="28"/>
        </w:rPr>
        <w:t>координацию</w:t>
      </w:r>
      <w:r w:rsidRPr="001A2EDF">
        <w:rPr>
          <w:sz w:val="28"/>
          <w:szCs w:val="28"/>
        </w:rPr>
        <w:t xml:space="preserve"> деятельност</w:t>
      </w:r>
      <w:r w:rsidR="00930803" w:rsidRPr="001A2EDF">
        <w:rPr>
          <w:sz w:val="28"/>
          <w:szCs w:val="28"/>
        </w:rPr>
        <w:t>и</w:t>
      </w:r>
      <w:r w:rsidRPr="001A2EDF">
        <w:rPr>
          <w:sz w:val="28"/>
          <w:szCs w:val="28"/>
        </w:rPr>
        <w:t xml:space="preserve"> главных распорядителей бюджетных средств, иных участников бюджетного процесса, взаимодейств</w:t>
      </w:r>
      <w:r w:rsidR="001E57EF" w:rsidRPr="001A2EDF">
        <w:rPr>
          <w:sz w:val="28"/>
          <w:szCs w:val="28"/>
        </w:rPr>
        <w:t>ие</w:t>
      </w:r>
      <w:r w:rsidRPr="001A2EDF">
        <w:rPr>
          <w:sz w:val="28"/>
          <w:szCs w:val="28"/>
        </w:rPr>
        <w:t xml:space="preserve"> с соответствующими исполнительными органами государственной власти Республики Адыгея по организации бюджетного процесса и другим вопросам, относящимся к компетенции Финансового управления.</w:t>
      </w:r>
    </w:p>
    <w:p w:rsidR="006E79C4" w:rsidRPr="001A2EDF" w:rsidRDefault="006E79C4" w:rsidP="001E5527">
      <w:pPr>
        <w:ind w:firstLine="539"/>
        <w:jc w:val="both"/>
        <w:rPr>
          <w:bCs/>
          <w:spacing w:val="-4"/>
          <w:sz w:val="28"/>
          <w:szCs w:val="28"/>
        </w:rPr>
      </w:pPr>
      <w:r w:rsidRPr="001A2EDF">
        <w:rPr>
          <w:sz w:val="28"/>
          <w:szCs w:val="28"/>
        </w:rPr>
        <w:t xml:space="preserve">Основной целью деятельности Финансового управления является </w:t>
      </w:r>
      <w:r w:rsidRPr="001A2EDF">
        <w:rPr>
          <w:bCs/>
          <w:spacing w:val="-4"/>
          <w:sz w:val="28"/>
          <w:szCs w:val="28"/>
        </w:rPr>
        <w:t xml:space="preserve">обеспечение долгосрочной сбалансированности и устойчивости бюджетной системы </w:t>
      </w:r>
      <w:r w:rsidR="00930803" w:rsidRPr="001A2EDF">
        <w:rPr>
          <w:sz w:val="28"/>
          <w:szCs w:val="28"/>
        </w:rPr>
        <w:t>муниципального образования «Город Майкоп»</w:t>
      </w:r>
      <w:r w:rsidRPr="001A2EDF">
        <w:rPr>
          <w:bCs/>
          <w:spacing w:val="-4"/>
          <w:sz w:val="28"/>
          <w:szCs w:val="28"/>
        </w:rPr>
        <w:t>.</w:t>
      </w:r>
    </w:p>
    <w:p w:rsidR="006E79C4" w:rsidRPr="001A2EDF" w:rsidRDefault="006E79C4" w:rsidP="001E5527">
      <w:pPr>
        <w:ind w:firstLine="539"/>
        <w:jc w:val="both"/>
        <w:rPr>
          <w:bCs/>
          <w:sz w:val="28"/>
          <w:szCs w:val="28"/>
        </w:rPr>
      </w:pPr>
      <w:r w:rsidRPr="001A2EDF">
        <w:rPr>
          <w:bCs/>
          <w:sz w:val="28"/>
          <w:szCs w:val="28"/>
        </w:rPr>
        <w:t xml:space="preserve">В настоящее время эффективное управление финансово-бюджетным комплексом </w:t>
      </w:r>
      <w:r w:rsidR="003F1CDB" w:rsidRPr="001A2EDF">
        <w:rPr>
          <w:bCs/>
          <w:sz w:val="28"/>
          <w:szCs w:val="28"/>
        </w:rPr>
        <w:t>муниципального образования «Город Майкоп»</w:t>
      </w:r>
      <w:r w:rsidRPr="001A2EDF">
        <w:rPr>
          <w:bCs/>
          <w:sz w:val="28"/>
          <w:szCs w:val="28"/>
        </w:rPr>
        <w:t xml:space="preserve"> – это не только оптимизация и </w:t>
      </w:r>
      <w:proofErr w:type="spellStart"/>
      <w:r w:rsidRPr="001A2EDF">
        <w:rPr>
          <w:bCs/>
          <w:sz w:val="28"/>
          <w:szCs w:val="28"/>
        </w:rPr>
        <w:t>приорит</w:t>
      </w:r>
      <w:r w:rsidR="00C164C3" w:rsidRPr="001A2EDF">
        <w:rPr>
          <w:bCs/>
          <w:sz w:val="28"/>
          <w:szCs w:val="28"/>
        </w:rPr>
        <w:t>и</w:t>
      </w:r>
      <w:r w:rsidRPr="001A2EDF">
        <w:rPr>
          <w:bCs/>
          <w:sz w:val="28"/>
          <w:szCs w:val="28"/>
        </w:rPr>
        <w:t>зация</w:t>
      </w:r>
      <w:proofErr w:type="spellEnd"/>
      <w:r w:rsidRPr="001A2EDF">
        <w:rPr>
          <w:bCs/>
          <w:sz w:val="28"/>
          <w:szCs w:val="28"/>
        </w:rPr>
        <w:t xml:space="preserve"> расходов по отдельным направлениям, но и решение сложных и масштабных задач в сфере социально-экономической политики. </w:t>
      </w:r>
    </w:p>
    <w:p w:rsidR="006E79C4" w:rsidRPr="001A2EDF" w:rsidRDefault="006E79C4" w:rsidP="001E5527">
      <w:pPr>
        <w:ind w:firstLine="539"/>
        <w:jc w:val="both"/>
        <w:rPr>
          <w:bCs/>
          <w:sz w:val="28"/>
          <w:szCs w:val="28"/>
        </w:rPr>
      </w:pPr>
      <w:r w:rsidRPr="001A2EDF">
        <w:rPr>
          <w:bCs/>
          <w:sz w:val="28"/>
          <w:szCs w:val="28"/>
        </w:rPr>
        <w:t>В связи с этим деятельность Финансового управления в 20</w:t>
      </w:r>
      <w:r w:rsidR="0050537B" w:rsidRPr="001A2EDF">
        <w:rPr>
          <w:bCs/>
          <w:sz w:val="28"/>
          <w:szCs w:val="28"/>
        </w:rPr>
        <w:t>2</w:t>
      </w:r>
      <w:r w:rsidR="00750318" w:rsidRPr="001A2EDF">
        <w:rPr>
          <w:bCs/>
          <w:sz w:val="28"/>
          <w:szCs w:val="28"/>
        </w:rPr>
        <w:t>2</w:t>
      </w:r>
      <w:r w:rsidRPr="001A2EDF">
        <w:rPr>
          <w:bCs/>
          <w:sz w:val="28"/>
          <w:szCs w:val="28"/>
        </w:rPr>
        <w:t xml:space="preserve"> году была направлена на решение следующих задач:</w:t>
      </w:r>
    </w:p>
    <w:p w:rsidR="000B4C88" w:rsidRPr="001A2EDF" w:rsidRDefault="009F4B30" w:rsidP="001A2EDF">
      <w:pPr>
        <w:jc w:val="both"/>
        <w:rPr>
          <w:bCs/>
          <w:sz w:val="28"/>
          <w:szCs w:val="28"/>
        </w:rPr>
      </w:pPr>
      <w:r w:rsidRPr="001A2EDF">
        <w:rPr>
          <w:bCs/>
          <w:sz w:val="28"/>
          <w:szCs w:val="28"/>
        </w:rPr>
        <w:t xml:space="preserve">- </w:t>
      </w:r>
      <w:r w:rsidR="000B4C88" w:rsidRPr="001A2EDF">
        <w:rPr>
          <w:bCs/>
          <w:sz w:val="28"/>
          <w:szCs w:val="28"/>
        </w:rPr>
        <w:t>создание условий для обеспечения долгосрочной сбалансированности и устойчивости бюджета муниципального образования «Город Майкоп»;</w:t>
      </w:r>
    </w:p>
    <w:p w:rsidR="006E79C4" w:rsidRPr="001A2EDF" w:rsidRDefault="00AE4038" w:rsidP="001A2EDF">
      <w:pPr>
        <w:jc w:val="both"/>
        <w:rPr>
          <w:sz w:val="28"/>
          <w:szCs w:val="28"/>
        </w:rPr>
      </w:pPr>
      <w:r w:rsidRPr="001A2EDF">
        <w:rPr>
          <w:sz w:val="28"/>
          <w:szCs w:val="28"/>
        </w:rPr>
        <w:t xml:space="preserve">- </w:t>
      </w:r>
      <w:r w:rsidR="006E79C4" w:rsidRPr="001A2EDF">
        <w:rPr>
          <w:sz w:val="28"/>
          <w:szCs w:val="28"/>
        </w:rPr>
        <w:t xml:space="preserve">сохранение сбалансированности </w:t>
      </w:r>
      <w:r w:rsidR="00AF5033">
        <w:rPr>
          <w:sz w:val="28"/>
          <w:szCs w:val="28"/>
        </w:rPr>
        <w:t>местного</w:t>
      </w:r>
      <w:r w:rsidR="006E79C4" w:rsidRPr="001A2EDF">
        <w:rPr>
          <w:sz w:val="28"/>
          <w:szCs w:val="28"/>
        </w:rPr>
        <w:t xml:space="preserve"> бюджета посредством получения необходимого объема бюджетных доходов; </w:t>
      </w:r>
    </w:p>
    <w:p w:rsidR="006107E2" w:rsidRPr="001A2EDF" w:rsidRDefault="009F4B30" w:rsidP="001A2EDF">
      <w:pPr>
        <w:jc w:val="both"/>
        <w:rPr>
          <w:sz w:val="28"/>
          <w:szCs w:val="28"/>
        </w:rPr>
      </w:pPr>
      <w:r w:rsidRPr="001A2EDF">
        <w:rPr>
          <w:sz w:val="28"/>
          <w:szCs w:val="28"/>
        </w:rPr>
        <w:t>-</w:t>
      </w:r>
      <w:r w:rsidR="00AE4038" w:rsidRPr="001A2EDF">
        <w:rPr>
          <w:sz w:val="28"/>
          <w:szCs w:val="28"/>
        </w:rPr>
        <w:t xml:space="preserve">  </w:t>
      </w:r>
      <w:r w:rsidR="00B35A6C" w:rsidRPr="001A2EDF">
        <w:rPr>
          <w:sz w:val="28"/>
          <w:szCs w:val="28"/>
        </w:rPr>
        <w:t>п</w:t>
      </w:r>
      <w:r w:rsidR="006107E2" w:rsidRPr="001A2EDF">
        <w:rPr>
          <w:sz w:val="28"/>
          <w:szCs w:val="28"/>
        </w:rPr>
        <w:t xml:space="preserve">овышение эффективности управления </w:t>
      </w:r>
      <w:r w:rsidR="00CD46ED">
        <w:rPr>
          <w:sz w:val="28"/>
          <w:szCs w:val="28"/>
        </w:rPr>
        <w:t>местными финансами</w:t>
      </w:r>
      <w:r w:rsidR="006107E2" w:rsidRPr="001A2EDF">
        <w:rPr>
          <w:sz w:val="28"/>
          <w:szCs w:val="28"/>
        </w:rPr>
        <w:t xml:space="preserve">; </w:t>
      </w:r>
    </w:p>
    <w:p w:rsidR="006E79C4" w:rsidRPr="001A2EDF" w:rsidRDefault="009F4B30" w:rsidP="001A2EDF">
      <w:pPr>
        <w:jc w:val="both"/>
        <w:rPr>
          <w:sz w:val="28"/>
          <w:szCs w:val="28"/>
        </w:rPr>
      </w:pPr>
      <w:r w:rsidRPr="001A2EDF">
        <w:rPr>
          <w:sz w:val="28"/>
          <w:szCs w:val="28"/>
        </w:rPr>
        <w:t>-</w:t>
      </w:r>
      <w:r w:rsidR="00B35A6C" w:rsidRPr="001A2EDF">
        <w:rPr>
          <w:sz w:val="28"/>
          <w:szCs w:val="28"/>
        </w:rPr>
        <w:t xml:space="preserve"> </w:t>
      </w:r>
      <w:r w:rsidR="006E79C4" w:rsidRPr="001A2EDF">
        <w:rPr>
          <w:sz w:val="28"/>
          <w:szCs w:val="28"/>
        </w:rPr>
        <w:t>интеграция процессов стратегического прогнозирования и бюджетного планирования;</w:t>
      </w:r>
    </w:p>
    <w:p w:rsidR="000B4C88" w:rsidRPr="001A2EDF" w:rsidRDefault="009F4B30" w:rsidP="001A2EDF">
      <w:pPr>
        <w:jc w:val="both"/>
        <w:rPr>
          <w:sz w:val="28"/>
          <w:szCs w:val="28"/>
        </w:rPr>
      </w:pPr>
      <w:r w:rsidRPr="001A2EDF">
        <w:rPr>
          <w:sz w:val="28"/>
          <w:szCs w:val="28"/>
        </w:rPr>
        <w:t>-</w:t>
      </w:r>
      <w:r w:rsidR="00AE4038" w:rsidRPr="001A2EDF">
        <w:rPr>
          <w:sz w:val="28"/>
          <w:szCs w:val="28"/>
        </w:rPr>
        <w:t xml:space="preserve"> </w:t>
      </w:r>
      <w:r w:rsidR="006E79C4" w:rsidRPr="001A2EDF">
        <w:rPr>
          <w:sz w:val="28"/>
          <w:szCs w:val="28"/>
        </w:rPr>
        <w:t>формирование стимулов для более рационального и экономного использования бюджетных средств</w:t>
      </w:r>
      <w:r w:rsidR="000B4C88" w:rsidRPr="001A2EDF">
        <w:rPr>
          <w:sz w:val="28"/>
          <w:szCs w:val="28"/>
        </w:rPr>
        <w:t>.</w:t>
      </w:r>
    </w:p>
    <w:p w:rsidR="00135D39" w:rsidRPr="001A2EDF" w:rsidRDefault="00135D39" w:rsidP="001E5527">
      <w:pPr>
        <w:ind w:firstLine="708"/>
        <w:jc w:val="both"/>
        <w:rPr>
          <w:sz w:val="28"/>
          <w:szCs w:val="28"/>
        </w:rPr>
      </w:pPr>
      <w:r w:rsidRPr="001A2EDF">
        <w:rPr>
          <w:sz w:val="28"/>
          <w:szCs w:val="28"/>
        </w:rPr>
        <w:t>Решением Совета народных депутатов муниципального образования «Город Майкоп» от 28.04.2022 № 24</w:t>
      </w:r>
      <w:r w:rsidR="004C6737" w:rsidRPr="001A2EDF">
        <w:rPr>
          <w:sz w:val="28"/>
          <w:szCs w:val="28"/>
        </w:rPr>
        <w:t>5</w:t>
      </w:r>
      <w:r w:rsidRPr="001A2EDF">
        <w:rPr>
          <w:sz w:val="28"/>
          <w:szCs w:val="28"/>
        </w:rPr>
        <w:t>-рс</w:t>
      </w:r>
      <w:r w:rsidR="008B1C02" w:rsidRPr="001A2EDF">
        <w:rPr>
          <w:sz w:val="28"/>
          <w:szCs w:val="28"/>
        </w:rPr>
        <w:t xml:space="preserve"> утверждено новое Положение о Финансовом управлении.</w:t>
      </w:r>
    </w:p>
    <w:p w:rsidR="00536E57" w:rsidRPr="001A2EDF" w:rsidRDefault="00536E57" w:rsidP="001E5527">
      <w:pPr>
        <w:ind w:firstLine="708"/>
        <w:jc w:val="both"/>
        <w:rPr>
          <w:bCs/>
          <w:sz w:val="28"/>
          <w:szCs w:val="28"/>
        </w:rPr>
      </w:pPr>
      <w:r w:rsidRPr="001A2EDF">
        <w:rPr>
          <w:bCs/>
          <w:sz w:val="28"/>
          <w:szCs w:val="28"/>
        </w:rPr>
        <w:t xml:space="preserve">В структуру Финансового управления входят: отдел прогнозирования и анализа доходов бюджета, бюджетный отдел, отдел планирования и анализа расходов бюджета, отдел финансово-правового и методологического </w:t>
      </w:r>
      <w:r w:rsidRPr="001A2EDF">
        <w:rPr>
          <w:bCs/>
          <w:sz w:val="28"/>
          <w:szCs w:val="28"/>
        </w:rPr>
        <w:lastRenderedPageBreak/>
        <w:t>обеспечения, отдел учета и отчетности, отдел административно-аналитического и информационного обеспечения.</w:t>
      </w:r>
    </w:p>
    <w:p w:rsidR="009B1B61" w:rsidRDefault="009B1B61" w:rsidP="00536E57">
      <w:pPr>
        <w:ind w:firstLine="709"/>
        <w:jc w:val="both"/>
        <w:rPr>
          <w:bCs/>
          <w:sz w:val="28"/>
          <w:szCs w:val="28"/>
        </w:rPr>
      </w:pPr>
    </w:p>
    <w:p w:rsidR="003B682A" w:rsidRPr="00007D4C" w:rsidRDefault="003B682A" w:rsidP="003B682A">
      <w:pPr>
        <w:autoSpaceDE w:val="0"/>
        <w:autoSpaceDN w:val="0"/>
        <w:adjustRightInd w:val="0"/>
        <w:jc w:val="center"/>
        <w:rPr>
          <w:b/>
          <w:sz w:val="28"/>
          <w:szCs w:val="28"/>
        </w:rPr>
      </w:pPr>
      <w:r w:rsidRPr="00007D4C">
        <w:rPr>
          <w:b/>
          <w:sz w:val="28"/>
          <w:szCs w:val="28"/>
        </w:rPr>
        <w:t xml:space="preserve">Повышение доходной базы </w:t>
      </w:r>
      <w:r w:rsidR="00346F23">
        <w:rPr>
          <w:b/>
          <w:sz w:val="28"/>
          <w:szCs w:val="28"/>
        </w:rPr>
        <w:t xml:space="preserve">местного </w:t>
      </w:r>
      <w:r w:rsidRPr="00007D4C">
        <w:rPr>
          <w:b/>
          <w:sz w:val="28"/>
          <w:szCs w:val="28"/>
        </w:rPr>
        <w:t>бюджета</w:t>
      </w:r>
    </w:p>
    <w:p w:rsidR="00530938" w:rsidRPr="001A2EDF" w:rsidRDefault="00530938" w:rsidP="001A2EDF">
      <w:pPr>
        <w:jc w:val="both"/>
        <w:rPr>
          <w:snapToGrid w:val="0"/>
          <w:sz w:val="28"/>
          <w:szCs w:val="28"/>
        </w:rPr>
      </w:pPr>
    </w:p>
    <w:p w:rsidR="00584110" w:rsidRPr="001A2EDF" w:rsidRDefault="00584110" w:rsidP="001E5527">
      <w:pPr>
        <w:ind w:firstLine="708"/>
        <w:jc w:val="both"/>
        <w:rPr>
          <w:snapToGrid w:val="0"/>
          <w:sz w:val="28"/>
          <w:szCs w:val="28"/>
        </w:rPr>
      </w:pPr>
      <w:r w:rsidRPr="001A2EDF">
        <w:rPr>
          <w:snapToGrid w:val="0"/>
          <w:sz w:val="28"/>
          <w:szCs w:val="28"/>
        </w:rPr>
        <w:t xml:space="preserve">Ежедневный мониторинг налоговых и неналоговых поступлений, проводимый специалистами Финансового управления, оперативное взаимодействие с администраторами поступлений в </w:t>
      </w:r>
      <w:r w:rsidR="005B4D98" w:rsidRPr="001A2EDF">
        <w:rPr>
          <w:snapToGrid w:val="0"/>
          <w:sz w:val="28"/>
          <w:szCs w:val="28"/>
        </w:rPr>
        <w:t>местный</w:t>
      </w:r>
      <w:r w:rsidRPr="001A2EDF">
        <w:rPr>
          <w:snapToGrid w:val="0"/>
          <w:sz w:val="28"/>
          <w:szCs w:val="28"/>
        </w:rPr>
        <w:t xml:space="preserve"> бюджет, структурными подразделениями Администрации муниципального образования «Город Майкоп», позволили своевременно реагировать на динамику поступлений в течение года и принимать эффективные меры по мобилизации доходов в бюджет.</w:t>
      </w:r>
    </w:p>
    <w:p w:rsidR="00584110" w:rsidRPr="001A2EDF" w:rsidRDefault="00584110" w:rsidP="001E5527">
      <w:pPr>
        <w:ind w:firstLine="708"/>
        <w:jc w:val="both"/>
        <w:rPr>
          <w:color w:val="FF0000"/>
          <w:sz w:val="28"/>
          <w:szCs w:val="28"/>
          <w:lang w:eastAsia="ar-SA"/>
        </w:rPr>
      </w:pPr>
      <w:r w:rsidRPr="001A2EDF">
        <w:rPr>
          <w:sz w:val="28"/>
          <w:szCs w:val="28"/>
          <w:lang w:eastAsia="ar-SA"/>
        </w:rPr>
        <w:t>В отчетном периоде предприятиями и организациями города, субъектами малого и среднего бизнеса, а также физическими лицами перечислено налоговых и неналоговых платежей в бюджет муниципального образования «Город Майкоп» в сумме 2</w:t>
      </w:r>
      <w:r w:rsidRPr="001A2EDF">
        <w:rPr>
          <w:sz w:val="28"/>
          <w:szCs w:val="28"/>
          <w:lang w:val="en-US" w:eastAsia="ar-SA"/>
        </w:rPr>
        <w:t> </w:t>
      </w:r>
      <w:r w:rsidRPr="001A2EDF">
        <w:rPr>
          <w:sz w:val="28"/>
          <w:szCs w:val="28"/>
          <w:lang w:eastAsia="ar-SA"/>
        </w:rPr>
        <w:t>003,3</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из них 1</w:t>
      </w:r>
      <w:r w:rsidRPr="001A2EDF">
        <w:rPr>
          <w:sz w:val="28"/>
          <w:szCs w:val="28"/>
          <w:lang w:val="en-US" w:eastAsia="ar-SA"/>
        </w:rPr>
        <w:t> </w:t>
      </w:r>
      <w:r w:rsidRPr="001A2EDF">
        <w:rPr>
          <w:sz w:val="28"/>
          <w:szCs w:val="28"/>
          <w:lang w:eastAsia="ar-SA"/>
        </w:rPr>
        <w:t>751,2 млн. руб. (87%) – налоговые доходы и 252,1 млн. руб. (13%) – неналоговые доходы. В аналогичном периоде прошлого года налоговые и неналоговые платежи составляли 91% и 9% соответственно.</w:t>
      </w:r>
    </w:p>
    <w:p w:rsidR="00584110" w:rsidRPr="001A2EDF" w:rsidRDefault="00584110" w:rsidP="001E5527">
      <w:pPr>
        <w:ind w:firstLine="708"/>
        <w:jc w:val="both"/>
        <w:rPr>
          <w:sz w:val="28"/>
          <w:szCs w:val="28"/>
          <w:lang w:eastAsia="ar-SA"/>
        </w:rPr>
      </w:pPr>
      <w:r w:rsidRPr="001A2EDF">
        <w:rPr>
          <w:sz w:val="28"/>
          <w:szCs w:val="28"/>
          <w:lang w:eastAsia="ar-SA"/>
        </w:rPr>
        <w:t>В части налоговых и неналоговых доходов бюджета при уточненном кассовом плане в сумме 1 933,1 млн. руб. перевыполнение сложилось в объеме 70,2 млн. руб., процент исполнения – 103,6%. По сравнению с фактическими платежами в аналогичном периоде прошлого года (1</w:t>
      </w:r>
      <w:r w:rsidRPr="001A2EDF">
        <w:rPr>
          <w:sz w:val="28"/>
          <w:szCs w:val="28"/>
          <w:lang w:val="en-US" w:eastAsia="ar-SA"/>
        </w:rPr>
        <w:t> </w:t>
      </w:r>
      <w:r w:rsidRPr="001A2EDF">
        <w:rPr>
          <w:sz w:val="28"/>
          <w:szCs w:val="28"/>
          <w:lang w:eastAsia="ar-SA"/>
        </w:rPr>
        <w:t>753,3</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сложился прирост в размере 250,0</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 xml:space="preserve">руб. (14,3%). </w:t>
      </w:r>
    </w:p>
    <w:p w:rsidR="00584110" w:rsidRPr="001A2EDF" w:rsidRDefault="00584110" w:rsidP="001E5527">
      <w:pPr>
        <w:ind w:firstLine="708"/>
        <w:jc w:val="both"/>
        <w:rPr>
          <w:sz w:val="28"/>
          <w:szCs w:val="28"/>
          <w:lang w:eastAsia="ar-SA"/>
        </w:rPr>
      </w:pPr>
      <w:r w:rsidRPr="001A2EDF">
        <w:rPr>
          <w:sz w:val="28"/>
          <w:szCs w:val="28"/>
          <w:lang w:eastAsia="ar-SA"/>
        </w:rPr>
        <w:t>По главным администраторам структура доходного потенциала города в отчетном периоде складывается следующим образом:</w:t>
      </w:r>
    </w:p>
    <w:p w:rsidR="00584110" w:rsidRPr="001A2EDF" w:rsidRDefault="00584110" w:rsidP="001A2EDF">
      <w:pPr>
        <w:jc w:val="both"/>
        <w:rPr>
          <w:sz w:val="28"/>
          <w:szCs w:val="28"/>
          <w:lang w:eastAsia="ar-SA"/>
        </w:rPr>
      </w:pPr>
      <w:r w:rsidRPr="001A2EDF">
        <w:rPr>
          <w:sz w:val="28"/>
          <w:szCs w:val="28"/>
          <w:lang w:eastAsia="ar-SA"/>
        </w:rPr>
        <w:t xml:space="preserve">- Управление </w:t>
      </w:r>
      <w:proofErr w:type="gramStart"/>
      <w:r w:rsidRPr="001A2EDF">
        <w:rPr>
          <w:sz w:val="28"/>
          <w:szCs w:val="28"/>
          <w:lang w:eastAsia="ar-SA"/>
        </w:rPr>
        <w:t>Федеральной</w:t>
      </w:r>
      <w:proofErr w:type="gramEnd"/>
      <w:r w:rsidRPr="001A2EDF">
        <w:rPr>
          <w:sz w:val="28"/>
          <w:szCs w:val="28"/>
          <w:lang w:eastAsia="ar-SA"/>
        </w:rPr>
        <w:t xml:space="preserve"> налоговой </w:t>
      </w:r>
    </w:p>
    <w:p w:rsidR="00584110" w:rsidRPr="001A2EDF" w:rsidRDefault="00584110" w:rsidP="001A2EDF">
      <w:pPr>
        <w:jc w:val="both"/>
        <w:rPr>
          <w:sz w:val="28"/>
          <w:szCs w:val="28"/>
          <w:lang w:eastAsia="ar-SA"/>
        </w:rPr>
      </w:pPr>
      <w:r w:rsidRPr="001A2EDF">
        <w:rPr>
          <w:sz w:val="28"/>
          <w:szCs w:val="28"/>
          <w:lang w:eastAsia="ar-SA"/>
        </w:rPr>
        <w:t xml:space="preserve">  службы по РА                                                      </w:t>
      </w:r>
      <w:r w:rsidRPr="001A2EDF">
        <w:rPr>
          <w:color w:val="FF0000"/>
          <w:sz w:val="28"/>
          <w:szCs w:val="28"/>
          <w:lang w:eastAsia="ar-SA"/>
        </w:rPr>
        <w:t xml:space="preserve"> </w:t>
      </w:r>
      <w:r w:rsidRPr="001A2EDF">
        <w:rPr>
          <w:sz w:val="28"/>
          <w:szCs w:val="28"/>
          <w:lang w:eastAsia="ar-SA"/>
        </w:rPr>
        <w:t>– 1 708,9 млн. руб. (85,3%);</w:t>
      </w:r>
    </w:p>
    <w:p w:rsidR="00584110" w:rsidRPr="001A2EDF" w:rsidRDefault="00584110" w:rsidP="001A2EDF">
      <w:pPr>
        <w:jc w:val="both"/>
        <w:rPr>
          <w:sz w:val="28"/>
          <w:szCs w:val="28"/>
          <w:lang w:eastAsia="ar-SA"/>
        </w:rPr>
      </w:pPr>
      <w:r w:rsidRPr="001A2EDF">
        <w:rPr>
          <w:sz w:val="28"/>
          <w:szCs w:val="28"/>
          <w:lang w:eastAsia="ar-SA"/>
        </w:rPr>
        <w:t xml:space="preserve">- Комитет по управлению имуществом </w:t>
      </w:r>
    </w:p>
    <w:p w:rsidR="00584110" w:rsidRPr="001A2EDF" w:rsidRDefault="00584110" w:rsidP="001A2EDF">
      <w:pPr>
        <w:jc w:val="both"/>
        <w:rPr>
          <w:sz w:val="28"/>
          <w:szCs w:val="28"/>
          <w:lang w:eastAsia="ar-SA"/>
        </w:rPr>
      </w:pPr>
      <w:r w:rsidRPr="001A2EDF">
        <w:rPr>
          <w:sz w:val="28"/>
          <w:szCs w:val="28"/>
          <w:lang w:eastAsia="ar-SA"/>
        </w:rPr>
        <w:t xml:space="preserve">  муниципального образования «Город Майкоп»     – 143,3 млн. руб. (7,1%);</w:t>
      </w:r>
    </w:p>
    <w:p w:rsidR="00584110" w:rsidRPr="001A2EDF" w:rsidRDefault="00584110" w:rsidP="001A2EDF">
      <w:pPr>
        <w:jc w:val="both"/>
        <w:rPr>
          <w:sz w:val="28"/>
          <w:szCs w:val="28"/>
          <w:lang w:eastAsia="ar-SA"/>
        </w:rPr>
      </w:pPr>
      <w:r w:rsidRPr="001A2EDF">
        <w:rPr>
          <w:sz w:val="28"/>
          <w:szCs w:val="28"/>
          <w:lang w:eastAsia="ar-SA"/>
        </w:rPr>
        <w:t xml:space="preserve">- Администрация </w:t>
      </w:r>
      <w:proofErr w:type="gramStart"/>
      <w:r w:rsidRPr="001A2EDF">
        <w:rPr>
          <w:sz w:val="28"/>
          <w:szCs w:val="28"/>
          <w:lang w:eastAsia="ar-SA"/>
        </w:rPr>
        <w:t>муниципального</w:t>
      </w:r>
      <w:proofErr w:type="gramEnd"/>
    </w:p>
    <w:p w:rsidR="00584110" w:rsidRPr="001A2EDF" w:rsidRDefault="00584110" w:rsidP="001A2EDF">
      <w:pPr>
        <w:jc w:val="both"/>
        <w:rPr>
          <w:sz w:val="28"/>
          <w:szCs w:val="28"/>
          <w:lang w:eastAsia="ar-SA"/>
        </w:rPr>
      </w:pPr>
      <w:r w:rsidRPr="001A2EDF">
        <w:rPr>
          <w:sz w:val="28"/>
          <w:szCs w:val="28"/>
          <w:lang w:eastAsia="ar-SA"/>
        </w:rPr>
        <w:t xml:space="preserve">  образования «Город Майкоп»                                   – 92,9 млн. руб. (4,6%);</w:t>
      </w:r>
    </w:p>
    <w:p w:rsidR="00584110" w:rsidRPr="001A2EDF" w:rsidRDefault="00584110" w:rsidP="001A2EDF">
      <w:pPr>
        <w:jc w:val="both"/>
        <w:rPr>
          <w:sz w:val="28"/>
          <w:szCs w:val="28"/>
          <w:lang w:eastAsia="ar-SA"/>
        </w:rPr>
      </w:pPr>
      <w:r w:rsidRPr="001A2EDF">
        <w:rPr>
          <w:sz w:val="28"/>
          <w:szCs w:val="28"/>
          <w:lang w:eastAsia="ar-SA"/>
        </w:rPr>
        <w:t>- Управление Федерального казначейства</w:t>
      </w:r>
    </w:p>
    <w:p w:rsidR="00584110" w:rsidRPr="001A2EDF" w:rsidRDefault="00584110" w:rsidP="001A2EDF">
      <w:pPr>
        <w:jc w:val="both"/>
        <w:rPr>
          <w:sz w:val="28"/>
          <w:szCs w:val="28"/>
          <w:lang w:eastAsia="ar-SA"/>
        </w:rPr>
      </w:pPr>
      <w:r w:rsidRPr="001A2EDF">
        <w:rPr>
          <w:sz w:val="28"/>
          <w:szCs w:val="28"/>
          <w:lang w:eastAsia="ar-SA"/>
        </w:rPr>
        <w:t xml:space="preserve">  по Республике Адыгея (Адыгея)                               – 41,8 млн. руб. (2,1%);</w:t>
      </w:r>
    </w:p>
    <w:p w:rsidR="00584110" w:rsidRPr="001A2EDF" w:rsidRDefault="00584110" w:rsidP="001A2EDF">
      <w:pPr>
        <w:jc w:val="both"/>
        <w:rPr>
          <w:sz w:val="28"/>
          <w:szCs w:val="28"/>
          <w:lang w:eastAsia="ar-SA"/>
        </w:rPr>
      </w:pPr>
      <w:r w:rsidRPr="001A2EDF">
        <w:rPr>
          <w:sz w:val="28"/>
          <w:szCs w:val="28"/>
          <w:lang w:eastAsia="ar-SA"/>
        </w:rPr>
        <w:t>- другие администраторы                                             – 16,4 млн. руб. (0,9%).</w:t>
      </w:r>
    </w:p>
    <w:p w:rsidR="00584110" w:rsidRPr="00512F6B" w:rsidRDefault="00584110" w:rsidP="00584110">
      <w:pPr>
        <w:suppressAutoHyphens/>
        <w:spacing w:line="276" w:lineRule="auto"/>
        <w:ind w:firstLine="284"/>
        <w:jc w:val="both"/>
        <w:rPr>
          <w:sz w:val="28"/>
          <w:szCs w:val="28"/>
          <w:lang w:eastAsia="ar-SA"/>
        </w:rPr>
      </w:pPr>
    </w:p>
    <w:p w:rsidR="00584110" w:rsidRPr="00512F6B" w:rsidRDefault="00584110" w:rsidP="00584110">
      <w:pPr>
        <w:suppressAutoHyphens/>
        <w:spacing w:line="276" w:lineRule="auto"/>
        <w:jc w:val="both"/>
        <w:rPr>
          <w:color w:val="FF0000"/>
          <w:sz w:val="28"/>
          <w:szCs w:val="28"/>
          <w:highlight w:val="yellow"/>
          <w:lang w:eastAsia="ar-SA"/>
        </w:rPr>
      </w:pPr>
      <w:r w:rsidRPr="00512F6B">
        <w:rPr>
          <w:noProof/>
          <w:color w:val="FF0000"/>
          <w:sz w:val="20"/>
          <w:szCs w:val="20"/>
          <w:highlight w:val="yellow"/>
        </w:rPr>
        <w:lastRenderedPageBreak/>
        <w:drawing>
          <wp:inline distT="0" distB="0" distL="0" distR="0">
            <wp:extent cx="6467475" cy="21431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4110" w:rsidRPr="001A2EDF" w:rsidRDefault="00584110" w:rsidP="001E5527">
      <w:pPr>
        <w:ind w:firstLine="708"/>
        <w:jc w:val="both"/>
        <w:rPr>
          <w:sz w:val="28"/>
          <w:szCs w:val="28"/>
          <w:lang w:eastAsia="ar-SA"/>
        </w:rPr>
      </w:pPr>
      <w:r w:rsidRPr="001A2EDF">
        <w:rPr>
          <w:sz w:val="28"/>
          <w:szCs w:val="28"/>
          <w:lang w:eastAsia="ar-SA"/>
        </w:rPr>
        <w:t>Наиболее крупным главным администратором является Управление Федеральной налоговой службы по Республике Адыгея, принятые прогнозные обязательства на 2022 год в объеме 1 653,5</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исполнены на 103,4%, перевыполнение составило 55,4</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за счет:</w:t>
      </w:r>
    </w:p>
    <w:p w:rsidR="00584110" w:rsidRPr="001A2EDF" w:rsidRDefault="00584110" w:rsidP="001A2EDF">
      <w:pPr>
        <w:jc w:val="both"/>
        <w:rPr>
          <w:sz w:val="28"/>
          <w:szCs w:val="28"/>
          <w:lang w:eastAsia="ar-SA"/>
        </w:rPr>
      </w:pPr>
      <w:r w:rsidRPr="001A2EDF">
        <w:rPr>
          <w:sz w:val="28"/>
          <w:szCs w:val="28"/>
          <w:lang w:eastAsia="ar-SA"/>
        </w:rPr>
        <w:t>- налога на доходы физических лиц                       – на 28,7 млн. руб. (3,2%);</w:t>
      </w:r>
    </w:p>
    <w:p w:rsidR="00584110" w:rsidRPr="001A2EDF" w:rsidRDefault="00584110" w:rsidP="001A2EDF">
      <w:pPr>
        <w:jc w:val="both"/>
        <w:rPr>
          <w:sz w:val="28"/>
          <w:szCs w:val="28"/>
          <w:lang w:eastAsia="ar-SA"/>
        </w:rPr>
      </w:pPr>
      <w:r w:rsidRPr="001A2EDF">
        <w:rPr>
          <w:sz w:val="28"/>
          <w:szCs w:val="28"/>
          <w:lang w:eastAsia="ar-SA"/>
        </w:rPr>
        <w:t xml:space="preserve">- налога, взимаемого в связи </w:t>
      </w:r>
    </w:p>
    <w:p w:rsidR="00584110" w:rsidRPr="001A2EDF" w:rsidRDefault="00584110" w:rsidP="001A2EDF">
      <w:pPr>
        <w:jc w:val="both"/>
        <w:rPr>
          <w:sz w:val="28"/>
          <w:szCs w:val="28"/>
          <w:lang w:eastAsia="ar-SA"/>
        </w:rPr>
      </w:pPr>
      <w:r w:rsidRPr="001A2EDF">
        <w:rPr>
          <w:sz w:val="28"/>
          <w:szCs w:val="28"/>
          <w:lang w:eastAsia="ar-SA"/>
        </w:rPr>
        <w:t xml:space="preserve">  с применением УСН,                                            – на 13,7 млн. руб. (3,1%);</w:t>
      </w:r>
    </w:p>
    <w:p w:rsidR="00584110" w:rsidRPr="001A2EDF" w:rsidRDefault="00584110" w:rsidP="001A2EDF">
      <w:pPr>
        <w:jc w:val="both"/>
        <w:rPr>
          <w:sz w:val="28"/>
          <w:szCs w:val="28"/>
          <w:lang w:eastAsia="ar-SA"/>
        </w:rPr>
      </w:pPr>
      <w:r w:rsidRPr="001A2EDF">
        <w:rPr>
          <w:sz w:val="28"/>
          <w:szCs w:val="28"/>
          <w:lang w:eastAsia="ar-SA"/>
        </w:rPr>
        <w:t>- налога, взимаемого в связи с применением</w:t>
      </w:r>
    </w:p>
    <w:p w:rsidR="00584110" w:rsidRPr="001A2EDF" w:rsidRDefault="00584110" w:rsidP="001A2EDF">
      <w:pPr>
        <w:jc w:val="both"/>
        <w:rPr>
          <w:sz w:val="28"/>
          <w:szCs w:val="28"/>
          <w:lang w:eastAsia="ar-SA"/>
        </w:rPr>
      </w:pPr>
      <w:r w:rsidRPr="001A2EDF">
        <w:rPr>
          <w:sz w:val="28"/>
          <w:szCs w:val="28"/>
          <w:lang w:eastAsia="ar-SA"/>
        </w:rPr>
        <w:t xml:space="preserve">  патентной системы                                              – на 10,0 млн. руб. (28,0%);</w:t>
      </w:r>
    </w:p>
    <w:p w:rsidR="00584110" w:rsidRPr="001A2EDF" w:rsidRDefault="00584110" w:rsidP="001A2EDF">
      <w:pPr>
        <w:jc w:val="both"/>
        <w:rPr>
          <w:sz w:val="28"/>
          <w:szCs w:val="28"/>
          <w:lang w:eastAsia="ar-SA"/>
        </w:rPr>
      </w:pPr>
      <w:r w:rsidRPr="001A2EDF">
        <w:rPr>
          <w:sz w:val="28"/>
          <w:szCs w:val="28"/>
          <w:lang w:eastAsia="ar-SA"/>
        </w:rPr>
        <w:t>- единого сельскохозяйственного налога              – на 4,6 млн. руб. (46,0%);</w:t>
      </w:r>
    </w:p>
    <w:p w:rsidR="00584110" w:rsidRPr="001A2EDF" w:rsidRDefault="00584110" w:rsidP="001A2EDF">
      <w:pPr>
        <w:jc w:val="both"/>
        <w:rPr>
          <w:sz w:val="28"/>
          <w:szCs w:val="28"/>
          <w:lang w:eastAsia="ar-SA"/>
        </w:rPr>
      </w:pPr>
      <w:r w:rsidRPr="001A2EDF">
        <w:rPr>
          <w:sz w:val="28"/>
          <w:szCs w:val="28"/>
          <w:lang w:eastAsia="ar-SA"/>
        </w:rPr>
        <w:t xml:space="preserve">- налога на добычу </w:t>
      </w:r>
      <w:proofErr w:type="gramStart"/>
      <w:r w:rsidRPr="001A2EDF">
        <w:rPr>
          <w:sz w:val="28"/>
          <w:szCs w:val="28"/>
          <w:lang w:eastAsia="ar-SA"/>
        </w:rPr>
        <w:t>общераспространенных</w:t>
      </w:r>
      <w:proofErr w:type="gramEnd"/>
      <w:r w:rsidRPr="001A2EDF">
        <w:rPr>
          <w:sz w:val="28"/>
          <w:szCs w:val="28"/>
          <w:lang w:eastAsia="ar-SA"/>
        </w:rPr>
        <w:t xml:space="preserve"> </w:t>
      </w:r>
    </w:p>
    <w:p w:rsidR="00584110" w:rsidRPr="001A2EDF" w:rsidRDefault="00584110" w:rsidP="001A2EDF">
      <w:pPr>
        <w:jc w:val="both"/>
        <w:rPr>
          <w:sz w:val="28"/>
          <w:szCs w:val="28"/>
          <w:lang w:eastAsia="ar-SA"/>
        </w:rPr>
      </w:pPr>
      <w:r w:rsidRPr="001A2EDF">
        <w:rPr>
          <w:sz w:val="28"/>
          <w:szCs w:val="28"/>
          <w:lang w:eastAsia="ar-SA"/>
        </w:rPr>
        <w:t xml:space="preserve">  полезных ископаемых                                            – на 2,4 млн. руб. (25,6%).</w:t>
      </w:r>
    </w:p>
    <w:p w:rsidR="00584110" w:rsidRPr="001A2EDF" w:rsidRDefault="00584110" w:rsidP="001E5527">
      <w:pPr>
        <w:ind w:firstLine="708"/>
        <w:jc w:val="both"/>
        <w:rPr>
          <w:sz w:val="28"/>
          <w:szCs w:val="28"/>
          <w:lang w:eastAsia="ar-SA"/>
        </w:rPr>
      </w:pPr>
      <w:proofErr w:type="gramStart"/>
      <w:r w:rsidRPr="001A2EDF">
        <w:rPr>
          <w:sz w:val="28"/>
          <w:szCs w:val="28"/>
          <w:lang w:eastAsia="ar-SA"/>
        </w:rPr>
        <w:t>Однако, при общем перевыполнении администрируемых платежей, не выполнены показатели кассового плана по налогу на имущество физических лиц на 5,3 млн. руб. (8,5%) в связи с возвратом на расчетные счета налогоплательщиков переплаты, образовавшейся в результате изменения в законодательстве – снижение ставки по налогу на имущество физических лиц, обладающих коммерческой недвижимостью, за 2020 год, в большем размере, чем запланировано.</w:t>
      </w:r>
      <w:proofErr w:type="gramEnd"/>
    </w:p>
    <w:p w:rsidR="00584110" w:rsidRPr="001A2EDF" w:rsidRDefault="00584110" w:rsidP="001E5527">
      <w:pPr>
        <w:ind w:firstLine="708"/>
        <w:jc w:val="both"/>
        <w:rPr>
          <w:sz w:val="28"/>
          <w:szCs w:val="28"/>
          <w:lang w:eastAsia="ar-SA"/>
        </w:rPr>
      </w:pPr>
      <w:r w:rsidRPr="001A2EDF">
        <w:rPr>
          <w:sz w:val="28"/>
          <w:szCs w:val="28"/>
          <w:lang w:eastAsia="ar-SA"/>
        </w:rPr>
        <w:t>В 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«Город Майкоп». В общем, по администрируемым платежам плановое задание в размере 129,5 млн. руб. выполнено на 110,6%, фактически получено 143,3 млн.</w:t>
      </w:r>
      <w:r w:rsidRPr="001A2EDF">
        <w:rPr>
          <w:sz w:val="28"/>
          <w:szCs w:val="28"/>
          <w:lang w:val="en-US" w:eastAsia="ar-SA"/>
        </w:rPr>
        <w:t> </w:t>
      </w:r>
      <w:r w:rsidRPr="001A2EDF">
        <w:rPr>
          <w:sz w:val="28"/>
          <w:szCs w:val="28"/>
          <w:lang w:eastAsia="ar-SA"/>
        </w:rPr>
        <w:t xml:space="preserve">руб. Перевыполнение сложилось </w:t>
      </w:r>
      <w:proofErr w:type="gramStart"/>
      <w:r w:rsidRPr="001A2EDF">
        <w:rPr>
          <w:sz w:val="28"/>
          <w:szCs w:val="28"/>
          <w:lang w:eastAsia="ar-SA"/>
        </w:rPr>
        <w:t>по</w:t>
      </w:r>
      <w:proofErr w:type="gramEnd"/>
      <w:r w:rsidRPr="001A2EDF">
        <w:rPr>
          <w:sz w:val="28"/>
          <w:szCs w:val="28"/>
          <w:lang w:eastAsia="ar-SA"/>
        </w:rPr>
        <w:t>:</w:t>
      </w:r>
    </w:p>
    <w:p w:rsidR="00584110" w:rsidRPr="001A2EDF" w:rsidRDefault="00584110" w:rsidP="001A2EDF">
      <w:pPr>
        <w:jc w:val="both"/>
        <w:rPr>
          <w:sz w:val="28"/>
          <w:szCs w:val="28"/>
          <w:lang w:eastAsia="ar-SA"/>
        </w:rPr>
      </w:pPr>
      <w:r w:rsidRPr="001A2EDF">
        <w:rPr>
          <w:sz w:val="28"/>
          <w:szCs w:val="28"/>
          <w:lang w:eastAsia="ar-SA"/>
        </w:rPr>
        <w:t xml:space="preserve">- плате за земли, находящиеся </w:t>
      </w:r>
      <w:proofErr w:type="gramStart"/>
      <w:r w:rsidRPr="001A2EDF">
        <w:rPr>
          <w:sz w:val="28"/>
          <w:szCs w:val="28"/>
          <w:lang w:eastAsia="ar-SA"/>
        </w:rPr>
        <w:t>в</w:t>
      </w:r>
      <w:proofErr w:type="gramEnd"/>
      <w:r w:rsidRPr="001A2EDF">
        <w:rPr>
          <w:sz w:val="28"/>
          <w:szCs w:val="28"/>
          <w:lang w:eastAsia="ar-SA"/>
        </w:rPr>
        <w:t xml:space="preserve"> </w:t>
      </w:r>
    </w:p>
    <w:p w:rsidR="00584110" w:rsidRPr="001A2EDF" w:rsidRDefault="00584110" w:rsidP="001A2EDF">
      <w:pPr>
        <w:jc w:val="both"/>
        <w:rPr>
          <w:sz w:val="28"/>
          <w:szCs w:val="28"/>
          <w:lang w:eastAsia="ar-SA"/>
        </w:rPr>
      </w:pPr>
      <w:r w:rsidRPr="001A2EDF">
        <w:rPr>
          <w:sz w:val="28"/>
          <w:szCs w:val="28"/>
          <w:lang w:eastAsia="ar-SA"/>
        </w:rPr>
        <w:t xml:space="preserve">  собственности городских округов,                      – на 3,8 млн. руб. (24,0%);</w:t>
      </w:r>
    </w:p>
    <w:p w:rsidR="00584110" w:rsidRPr="001A2EDF" w:rsidRDefault="00584110" w:rsidP="001A2EDF">
      <w:pPr>
        <w:jc w:val="both"/>
        <w:rPr>
          <w:sz w:val="28"/>
          <w:szCs w:val="28"/>
          <w:lang w:eastAsia="ar-SA"/>
        </w:rPr>
      </w:pPr>
      <w:r w:rsidRPr="001A2EDF">
        <w:rPr>
          <w:sz w:val="28"/>
          <w:szCs w:val="28"/>
          <w:lang w:eastAsia="ar-SA"/>
        </w:rPr>
        <w:t>- доходам от реализации имущества, находящегося</w:t>
      </w:r>
    </w:p>
    <w:p w:rsidR="00584110" w:rsidRPr="001A2EDF" w:rsidRDefault="00584110" w:rsidP="001A2EDF">
      <w:pPr>
        <w:jc w:val="both"/>
        <w:rPr>
          <w:sz w:val="28"/>
          <w:szCs w:val="28"/>
          <w:lang w:eastAsia="ar-SA"/>
        </w:rPr>
      </w:pPr>
      <w:r w:rsidRPr="001A2EDF">
        <w:rPr>
          <w:sz w:val="28"/>
          <w:szCs w:val="28"/>
          <w:lang w:eastAsia="ar-SA"/>
        </w:rPr>
        <w:t xml:space="preserve">  в собственности городских округов                     – на 3,0 млн. руб. (16,8%);</w:t>
      </w:r>
    </w:p>
    <w:p w:rsidR="00584110" w:rsidRPr="001A2EDF" w:rsidRDefault="00584110" w:rsidP="001A2EDF">
      <w:pPr>
        <w:jc w:val="both"/>
        <w:rPr>
          <w:sz w:val="28"/>
          <w:szCs w:val="28"/>
          <w:lang w:eastAsia="ar-SA"/>
        </w:rPr>
      </w:pPr>
      <w:r w:rsidRPr="001A2EDF">
        <w:rPr>
          <w:sz w:val="28"/>
          <w:szCs w:val="28"/>
          <w:lang w:eastAsia="ar-SA"/>
        </w:rPr>
        <w:t>- доходам от продажи земельных участков,</w:t>
      </w:r>
    </w:p>
    <w:p w:rsidR="00584110" w:rsidRPr="001A2EDF" w:rsidRDefault="00584110" w:rsidP="001A2EDF">
      <w:pPr>
        <w:jc w:val="both"/>
        <w:rPr>
          <w:sz w:val="28"/>
          <w:szCs w:val="28"/>
          <w:lang w:eastAsia="ar-SA"/>
        </w:rPr>
      </w:pPr>
      <w:r w:rsidRPr="001A2EDF">
        <w:rPr>
          <w:sz w:val="28"/>
          <w:szCs w:val="28"/>
          <w:lang w:eastAsia="ar-SA"/>
        </w:rPr>
        <w:t xml:space="preserve">  расположенных в границах городских округов     – на 2,8 млн. руб. (9,1%);</w:t>
      </w:r>
    </w:p>
    <w:p w:rsidR="00584110" w:rsidRPr="001A2EDF" w:rsidRDefault="00584110" w:rsidP="001A2EDF">
      <w:pPr>
        <w:jc w:val="both"/>
        <w:rPr>
          <w:sz w:val="28"/>
          <w:szCs w:val="28"/>
          <w:lang w:eastAsia="ar-SA"/>
        </w:rPr>
      </w:pPr>
      <w:r w:rsidRPr="001A2EDF">
        <w:rPr>
          <w:sz w:val="28"/>
          <w:szCs w:val="28"/>
          <w:lang w:eastAsia="ar-SA"/>
        </w:rPr>
        <w:t>- доходам, полученным в виде арендной платы</w:t>
      </w:r>
    </w:p>
    <w:p w:rsidR="00584110" w:rsidRPr="001A2EDF" w:rsidRDefault="00584110" w:rsidP="001A2EDF">
      <w:pPr>
        <w:jc w:val="both"/>
        <w:rPr>
          <w:sz w:val="28"/>
          <w:szCs w:val="28"/>
          <w:lang w:eastAsia="ar-SA"/>
        </w:rPr>
      </w:pPr>
      <w:r w:rsidRPr="001A2EDF">
        <w:rPr>
          <w:sz w:val="28"/>
          <w:szCs w:val="28"/>
          <w:lang w:eastAsia="ar-SA"/>
        </w:rPr>
        <w:t xml:space="preserve">  за земельные участки, государственная собственность </w:t>
      </w:r>
    </w:p>
    <w:p w:rsidR="00584110" w:rsidRPr="001A2EDF" w:rsidRDefault="00584110" w:rsidP="001A2EDF">
      <w:pPr>
        <w:jc w:val="both"/>
        <w:rPr>
          <w:sz w:val="28"/>
          <w:szCs w:val="28"/>
          <w:lang w:eastAsia="ar-SA"/>
        </w:rPr>
      </w:pPr>
      <w:r w:rsidRPr="001A2EDF">
        <w:rPr>
          <w:sz w:val="28"/>
          <w:szCs w:val="28"/>
          <w:lang w:eastAsia="ar-SA"/>
        </w:rPr>
        <w:t xml:space="preserve">  на которые не </w:t>
      </w:r>
      <w:proofErr w:type="gramStart"/>
      <w:r w:rsidRPr="001A2EDF">
        <w:rPr>
          <w:sz w:val="28"/>
          <w:szCs w:val="28"/>
          <w:lang w:eastAsia="ar-SA"/>
        </w:rPr>
        <w:t>разграничена</w:t>
      </w:r>
      <w:proofErr w:type="gramEnd"/>
      <w:r w:rsidRPr="001A2EDF">
        <w:rPr>
          <w:sz w:val="28"/>
          <w:szCs w:val="28"/>
          <w:lang w:eastAsia="ar-SA"/>
        </w:rPr>
        <w:t xml:space="preserve">                                    – на 1,9 млн. руб. (4,8%);</w:t>
      </w:r>
    </w:p>
    <w:p w:rsidR="00584110" w:rsidRPr="001A2EDF" w:rsidRDefault="00584110" w:rsidP="001A2EDF">
      <w:pPr>
        <w:jc w:val="both"/>
        <w:rPr>
          <w:sz w:val="28"/>
          <w:szCs w:val="28"/>
          <w:lang w:eastAsia="ar-SA"/>
        </w:rPr>
      </w:pPr>
      <w:r w:rsidRPr="001A2EDF">
        <w:rPr>
          <w:sz w:val="28"/>
          <w:szCs w:val="28"/>
          <w:lang w:eastAsia="ar-SA"/>
        </w:rPr>
        <w:t>- доходам от сдачи в аренду имущества,</w:t>
      </w:r>
    </w:p>
    <w:p w:rsidR="00584110" w:rsidRPr="001A2EDF" w:rsidRDefault="00584110" w:rsidP="001A2EDF">
      <w:pPr>
        <w:jc w:val="both"/>
        <w:rPr>
          <w:sz w:val="28"/>
          <w:szCs w:val="28"/>
          <w:lang w:eastAsia="ar-SA"/>
        </w:rPr>
      </w:pPr>
      <w:r w:rsidRPr="001A2EDF">
        <w:rPr>
          <w:sz w:val="28"/>
          <w:szCs w:val="28"/>
          <w:lang w:eastAsia="ar-SA"/>
        </w:rPr>
        <w:t xml:space="preserve">  составляющего казну городских округов               – на 1,3 млн. руб. (6,2%).</w:t>
      </w:r>
    </w:p>
    <w:p w:rsidR="00584110" w:rsidRPr="001A2EDF" w:rsidRDefault="00584110" w:rsidP="001E5527">
      <w:pPr>
        <w:ind w:firstLine="708"/>
        <w:jc w:val="both"/>
        <w:rPr>
          <w:sz w:val="28"/>
          <w:szCs w:val="28"/>
          <w:lang w:eastAsia="ar-SA"/>
        </w:rPr>
      </w:pPr>
      <w:proofErr w:type="gramStart"/>
      <w:r w:rsidRPr="001A2EDF">
        <w:rPr>
          <w:sz w:val="28"/>
          <w:szCs w:val="28"/>
          <w:lang w:eastAsia="ar-SA"/>
        </w:rPr>
        <w:t>Объем поступлений налоговых и неналоговых доходов за 2022 год увеличился по сравнению с поступлениями за 2021 год на 250,0 млн. руб., в основном за счет: налога, взимаемого в связи с применением упрощенной системы налогообложения (+92,9 млн. руб.), налога на доходы физических лиц (+83,7 млн. руб.), прочих поступлений от использования имущества, находящегося в собственности городских округов (за исключением имущества муниципальных, автономных</w:t>
      </w:r>
      <w:proofErr w:type="gramEnd"/>
      <w:r w:rsidRPr="001A2EDF">
        <w:rPr>
          <w:sz w:val="28"/>
          <w:szCs w:val="28"/>
          <w:lang w:eastAsia="ar-SA"/>
        </w:rPr>
        <w:t xml:space="preserve"> учреждений, а также имущества унитарных предприятий, в том числе казенных) (+54,0 млн. руб.), прочих доходов от компенсации затрат бюджетов городских округов (+16,7 млн. руб.).</w:t>
      </w:r>
    </w:p>
    <w:p w:rsidR="00584110" w:rsidRPr="001A2EDF" w:rsidRDefault="00584110" w:rsidP="001E5527">
      <w:pPr>
        <w:ind w:firstLine="708"/>
        <w:jc w:val="both"/>
        <w:rPr>
          <w:sz w:val="28"/>
          <w:szCs w:val="28"/>
          <w:lang w:eastAsia="ar-SA"/>
        </w:rPr>
      </w:pPr>
      <w:proofErr w:type="gramStart"/>
      <w:r w:rsidRPr="001A2EDF">
        <w:rPr>
          <w:sz w:val="28"/>
          <w:szCs w:val="28"/>
          <w:lang w:eastAsia="ar-SA"/>
        </w:rPr>
        <w:t>Снижение недоимки по налоговым доходам в 2022 году составило 12,1 млн. руб., по неналоговым доходам – 7,7</w:t>
      </w:r>
      <w:r w:rsidRPr="001A2EDF">
        <w:rPr>
          <w:sz w:val="28"/>
          <w:szCs w:val="28"/>
          <w:lang w:val="en-US" w:eastAsia="ar-SA"/>
        </w:rPr>
        <w:t> </w:t>
      </w:r>
      <w:r w:rsidRPr="001A2EDF">
        <w:rPr>
          <w:sz w:val="28"/>
          <w:szCs w:val="28"/>
          <w:lang w:eastAsia="ar-SA"/>
        </w:rPr>
        <w:t>млн. руб. 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 (далее</w:t>
      </w:r>
      <w:proofErr w:type="gramEnd"/>
      <w:r w:rsidR="0038391F" w:rsidRPr="0038391F">
        <w:rPr>
          <w:sz w:val="28"/>
          <w:szCs w:val="28"/>
          <w:lang w:eastAsia="ar-SA"/>
        </w:rPr>
        <w:t xml:space="preserve"> - </w:t>
      </w:r>
      <w:r w:rsidRPr="001A2EDF">
        <w:rPr>
          <w:sz w:val="28"/>
          <w:szCs w:val="28"/>
          <w:lang w:eastAsia="ar-SA"/>
        </w:rPr>
        <w:t xml:space="preserve"> комиссия). В 2022 году комиссия не проводилась.</w:t>
      </w:r>
    </w:p>
    <w:p w:rsidR="00584110" w:rsidRPr="001A2EDF" w:rsidRDefault="00584110" w:rsidP="001E5527">
      <w:pPr>
        <w:ind w:firstLine="708"/>
        <w:jc w:val="both"/>
        <w:rPr>
          <w:sz w:val="28"/>
          <w:szCs w:val="28"/>
          <w:lang w:eastAsia="ar-SA"/>
        </w:rPr>
      </w:pPr>
      <w:proofErr w:type="gramStart"/>
      <w:r w:rsidRPr="001A2EDF">
        <w:rPr>
          <w:sz w:val="28"/>
          <w:szCs w:val="28"/>
          <w:lang w:eastAsia="ar-SA"/>
        </w:rPr>
        <w:t>Общий объем доходов, поступивший в бюджет муниципального образования за отчетный период, составил 5</w:t>
      </w:r>
      <w:r w:rsidRPr="001A2EDF">
        <w:rPr>
          <w:sz w:val="28"/>
          <w:szCs w:val="28"/>
          <w:lang w:val="en-US" w:eastAsia="ar-SA"/>
        </w:rPr>
        <w:t> </w:t>
      </w:r>
      <w:r w:rsidRPr="001A2EDF">
        <w:rPr>
          <w:sz w:val="28"/>
          <w:szCs w:val="28"/>
          <w:lang w:eastAsia="ar-SA"/>
        </w:rPr>
        <w:t>259,6</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Из республиканского бюджета Республики Адыгея получены безвозмездные поступления в объеме 3 249,2</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в том числе: дотации – 3,9</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субвенции – 1 405,9</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субсидии – 1 573,5</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прочие межбюджетные трансферты – 265,9</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Получен возврат от организаций остатков субсидий прошлых</w:t>
      </w:r>
      <w:proofErr w:type="gramEnd"/>
      <w:r w:rsidRPr="001A2EDF">
        <w:rPr>
          <w:sz w:val="28"/>
          <w:szCs w:val="28"/>
          <w:lang w:eastAsia="ar-SA"/>
        </w:rPr>
        <w:t xml:space="preserve"> лет в сумме 33,3</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 Кроме того, произведен возврат в республиканский бюджет РА остатков субсидий, субвенций и иных межбюджетных трансфертов в объеме 26,2</w:t>
      </w:r>
      <w:r w:rsidRPr="001A2EDF">
        <w:rPr>
          <w:sz w:val="28"/>
          <w:szCs w:val="28"/>
          <w:lang w:val="en-US" w:eastAsia="ar-SA"/>
        </w:rPr>
        <w:t> </w:t>
      </w:r>
      <w:r w:rsidRPr="001A2EDF">
        <w:rPr>
          <w:sz w:val="28"/>
          <w:szCs w:val="28"/>
          <w:lang w:eastAsia="ar-SA"/>
        </w:rPr>
        <w:t>млн.</w:t>
      </w:r>
      <w:r w:rsidRPr="001A2EDF">
        <w:rPr>
          <w:sz w:val="28"/>
          <w:szCs w:val="28"/>
          <w:lang w:val="en-US" w:eastAsia="ar-SA"/>
        </w:rPr>
        <w:t> </w:t>
      </w:r>
      <w:r w:rsidRPr="001A2EDF">
        <w:rPr>
          <w:sz w:val="28"/>
          <w:szCs w:val="28"/>
          <w:lang w:eastAsia="ar-SA"/>
        </w:rPr>
        <w:t>руб.</w:t>
      </w:r>
    </w:p>
    <w:p w:rsidR="0020701B" w:rsidRPr="00FE67EE" w:rsidRDefault="0020701B" w:rsidP="0050537B">
      <w:pPr>
        <w:suppressAutoHyphens/>
        <w:spacing w:line="276" w:lineRule="auto"/>
        <w:ind w:firstLine="709"/>
        <w:jc w:val="both"/>
        <w:rPr>
          <w:color w:val="FF0000"/>
          <w:sz w:val="28"/>
          <w:szCs w:val="20"/>
          <w:lang w:eastAsia="ar-SA"/>
        </w:rPr>
      </w:pPr>
    </w:p>
    <w:p w:rsidR="00525EBB" w:rsidRPr="002B2183" w:rsidRDefault="00525EBB" w:rsidP="00525EBB">
      <w:pPr>
        <w:jc w:val="center"/>
        <w:rPr>
          <w:b/>
          <w:sz w:val="28"/>
          <w:szCs w:val="28"/>
        </w:rPr>
      </w:pPr>
      <w:r w:rsidRPr="002B2183">
        <w:rPr>
          <w:b/>
          <w:sz w:val="28"/>
          <w:szCs w:val="28"/>
        </w:rPr>
        <w:t xml:space="preserve">Исполнение </w:t>
      </w:r>
      <w:r w:rsidR="005B4D98">
        <w:rPr>
          <w:b/>
          <w:sz w:val="28"/>
          <w:szCs w:val="28"/>
        </w:rPr>
        <w:t>местного</w:t>
      </w:r>
      <w:r w:rsidRPr="002B2183">
        <w:rPr>
          <w:b/>
          <w:sz w:val="28"/>
          <w:szCs w:val="28"/>
        </w:rPr>
        <w:t xml:space="preserve"> бюджета</w:t>
      </w:r>
      <w:r>
        <w:rPr>
          <w:b/>
          <w:sz w:val="28"/>
          <w:szCs w:val="28"/>
        </w:rPr>
        <w:t xml:space="preserve"> по расходам</w:t>
      </w:r>
      <w:r w:rsidRPr="002B2183">
        <w:rPr>
          <w:b/>
          <w:sz w:val="28"/>
          <w:szCs w:val="28"/>
        </w:rPr>
        <w:t xml:space="preserve"> и формирование</w:t>
      </w:r>
    </w:p>
    <w:p w:rsidR="00525EBB" w:rsidRPr="002B2183" w:rsidRDefault="00525EBB" w:rsidP="00525EBB">
      <w:pPr>
        <w:jc w:val="center"/>
        <w:rPr>
          <w:b/>
          <w:sz w:val="28"/>
          <w:szCs w:val="28"/>
        </w:rPr>
      </w:pPr>
      <w:r w:rsidRPr="002B2183">
        <w:rPr>
          <w:b/>
          <w:sz w:val="28"/>
          <w:szCs w:val="28"/>
        </w:rPr>
        <w:t xml:space="preserve"> бюджетной отчетности</w:t>
      </w:r>
    </w:p>
    <w:p w:rsidR="00525EBB" w:rsidRPr="00711D0A" w:rsidRDefault="00525EBB" w:rsidP="00525EBB">
      <w:pPr>
        <w:suppressAutoHyphens/>
        <w:ind w:firstLine="709"/>
        <w:jc w:val="both"/>
        <w:rPr>
          <w:sz w:val="28"/>
          <w:szCs w:val="20"/>
          <w:lang w:eastAsia="ar-SA"/>
        </w:rPr>
      </w:pPr>
    </w:p>
    <w:p w:rsidR="00525EBB" w:rsidRDefault="00525EBB" w:rsidP="00525EBB">
      <w:pPr>
        <w:ind w:firstLine="709"/>
        <w:jc w:val="both"/>
        <w:rPr>
          <w:sz w:val="28"/>
          <w:szCs w:val="28"/>
          <w:lang w:eastAsia="ar-SA"/>
        </w:rPr>
      </w:pPr>
      <w:r w:rsidRPr="002E166C">
        <w:rPr>
          <w:sz w:val="28"/>
          <w:szCs w:val="28"/>
          <w:lang w:eastAsia="ar-SA"/>
        </w:rPr>
        <w:t>Бюджет муниципального образования «Город Майкоп» на 20</w:t>
      </w:r>
      <w:r w:rsidRPr="00CB1481">
        <w:rPr>
          <w:sz w:val="28"/>
          <w:szCs w:val="28"/>
          <w:lang w:eastAsia="ar-SA"/>
        </w:rPr>
        <w:t>22</w:t>
      </w:r>
      <w:r w:rsidRPr="002E166C">
        <w:rPr>
          <w:sz w:val="28"/>
          <w:szCs w:val="28"/>
          <w:lang w:eastAsia="ar-SA"/>
        </w:rPr>
        <w:t xml:space="preserve"> год и на плановый период 20</w:t>
      </w:r>
      <w:r w:rsidRPr="00CB1481">
        <w:rPr>
          <w:sz w:val="28"/>
          <w:szCs w:val="28"/>
          <w:lang w:eastAsia="ar-SA"/>
        </w:rPr>
        <w:t>23</w:t>
      </w:r>
      <w:r w:rsidRPr="002E166C">
        <w:rPr>
          <w:sz w:val="28"/>
          <w:szCs w:val="28"/>
          <w:lang w:eastAsia="ar-SA"/>
        </w:rPr>
        <w:t xml:space="preserve"> и 202</w:t>
      </w:r>
      <w:r w:rsidRPr="00CB1481">
        <w:rPr>
          <w:sz w:val="28"/>
          <w:szCs w:val="28"/>
          <w:lang w:eastAsia="ar-SA"/>
        </w:rPr>
        <w:t>4</w:t>
      </w:r>
      <w:r w:rsidRPr="002E166C">
        <w:rPr>
          <w:sz w:val="28"/>
          <w:szCs w:val="28"/>
          <w:lang w:eastAsia="ar-SA"/>
        </w:rPr>
        <w:t xml:space="preserve"> годов утвержден Решением Совета народных депутатов муниципального образования «Город Майкоп» от </w:t>
      </w:r>
      <w:r w:rsidRPr="00CB1481">
        <w:rPr>
          <w:sz w:val="28"/>
          <w:szCs w:val="28"/>
          <w:lang w:eastAsia="ar-SA"/>
        </w:rPr>
        <w:t>23</w:t>
      </w:r>
      <w:r w:rsidRPr="002E166C">
        <w:rPr>
          <w:sz w:val="28"/>
          <w:szCs w:val="28"/>
          <w:lang w:eastAsia="ar-SA"/>
        </w:rPr>
        <w:t>.12.202</w:t>
      </w:r>
      <w:r w:rsidRPr="00CB1481">
        <w:rPr>
          <w:sz w:val="28"/>
          <w:szCs w:val="28"/>
          <w:lang w:eastAsia="ar-SA"/>
        </w:rPr>
        <w:t xml:space="preserve">1            </w:t>
      </w:r>
      <w:r w:rsidRPr="002E166C">
        <w:rPr>
          <w:sz w:val="28"/>
          <w:szCs w:val="28"/>
          <w:lang w:eastAsia="ar-SA"/>
        </w:rPr>
        <w:t xml:space="preserve"> № </w:t>
      </w:r>
      <w:r w:rsidRPr="00CB1481">
        <w:rPr>
          <w:sz w:val="28"/>
          <w:szCs w:val="28"/>
          <w:lang w:eastAsia="ar-SA"/>
        </w:rPr>
        <w:t>218</w:t>
      </w:r>
      <w:r w:rsidRPr="002E166C">
        <w:rPr>
          <w:sz w:val="28"/>
          <w:szCs w:val="28"/>
          <w:lang w:eastAsia="ar-SA"/>
        </w:rPr>
        <w:t xml:space="preserve">-рс (далее – решение о бюджете). </w:t>
      </w:r>
    </w:p>
    <w:p w:rsidR="00525EBB" w:rsidRPr="000B0BD0" w:rsidRDefault="00525EBB" w:rsidP="00525EBB">
      <w:pPr>
        <w:spacing w:line="276" w:lineRule="auto"/>
        <w:ind w:firstLine="709"/>
        <w:jc w:val="both"/>
        <w:rPr>
          <w:color w:val="000000" w:themeColor="text1"/>
          <w:sz w:val="28"/>
          <w:szCs w:val="28"/>
        </w:rPr>
      </w:pPr>
      <w:r w:rsidRPr="000B0BD0">
        <w:rPr>
          <w:color w:val="000000" w:themeColor="text1"/>
          <w:sz w:val="28"/>
          <w:szCs w:val="28"/>
        </w:rPr>
        <w:t xml:space="preserve">Расходная часть бюджета муниципального </w:t>
      </w:r>
      <w:r w:rsidR="00152453">
        <w:rPr>
          <w:color w:val="000000" w:themeColor="text1"/>
          <w:sz w:val="28"/>
          <w:szCs w:val="28"/>
        </w:rPr>
        <w:t>образования</w:t>
      </w:r>
      <w:r w:rsidRPr="000B0BD0">
        <w:rPr>
          <w:color w:val="000000" w:themeColor="text1"/>
          <w:sz w:val="28"/>
          <w:szCs w:val="28"/>
        </w:rPr>
        <w:t xml:space="preserve"> «Город Майкоп» за отчетный период исполнена в сумме 5 236,3</w:t>
      </w:r>
      <w:r>
        <w:rPr>
          <w:color w:val="000000" w:themeColor="text1"/>
          <w:sz w:val="28"/>
          <w:szCs w:val="28"/>
          <w:lang w:val="en-US"/>
        </w:rPr>
        <w:t> </w:t>
      </w:r>
      <w:r w:rsidRPr="000B0BD0">
        <w:rPr>
          <w:color w:val="000000" w:themeColor="text1"/>
          <w:sz w:val="28"/>
          <w:szCs w:val="28"/>
        </w:rPr>
        <w:t>млн.</w:t>
      </w:r>
      <w:r>
        <w:rPr>
          <w:color w:val="000000" w:themeColor="text1"/>
          <w:sz w:val="28"/>
          <w:szCs w:val="28"/>
          <w:lang w:val="en-US"/>
        </w:rPr>
        <w:t> </w:t>
      </w:r>
      <w:r w:rsidRPr="000B0BD0">
        <w:rPr>
          <w:color w:val="000000" w:themeColor="text1"/>
          <w:sz w:val="28"/>
          <w:szCs w:val="28"/>
        </w:rPr>
        <w:t>руб. при годовом бюджетном назначении 5</w:t>
      </w:r>
      <w:r>
        <w:rPr>
          <w:color w:val="000000" w:themeColor="text1"/>
          <w:sz w:val="28"/>
          <w:szCs w:val="28"/>
          <w:lang w:val="en-US"/>
        </w:rPr>
        <w:t> </w:t>
      </w:r>
      <w:r w:rsidRPr="000B0BD0">
        <w:rPr>
          <w:color w:val="000000" w:themeColor="text1"/>
          <w:sz w:val="28"/>
          <w:szCs w:val="28"/>
        </w:rPr>
        <w:t>430,5</w:t>
      </w:r>
      <w:r>
        <w:rPr>
          <w:color w:val="000000" w:themeColor="text1"/>
          <w:sz w:val="28"/>
          <w:szCs w:val="28"/>
          <w:lang w:val="en-US"/>
        </w:rPr>
        <w:t> </w:t>
      </w:r>
      <w:r w:rsidRPr="000B0BD0">
        <w:rPr>
          <w:color w:val="000000" w:themeColor="text1"/>
          <w:sz w:val="28"/>
          <w:szCs w:val="28"/>
        </w:rPr>
        <w:t>млн.</w:t>
      </w:r>
      <w:r>
        <w:rPr>
          <w:color w:val="000000" w:themeColor="text1"/>
          <w:sz w:val="28"/>
          <w:szCs w:val="28"/>
          <w:lang w:val="en-US"/>
        </w:rPr>
        <w:t> </w:t>
      </w:r>
      <w:r w:rsidRPr="000B0BD0">
        <w:rPr>
          <w:color w:val="000000" w:themeColor="text1"/>
          <w:sz w:val="28"/>
          <w:szCs w:val="28"/>
        </w:rPr>
        <w:t xml:space="preserve">руб. или на </w:t>
      </w:r>
      <w:r>
        <w:rPr>
          <w:color w:val="000000" w:themeColor="text1"/>
          <w:sz w:val="28"/>
          <w:szCs w:val="28"/>
        </w:rPr>
        <w:t>96,4</w:t>
      </w:r>
      <w:r w:rsidRPr="000B0BD0">
        <w:rPr>
          <w:color w:val="000000" w:themeColor="text1"/>
          <w:sz w:val="28"/>
          <w:szCs w:val="28"/>
        </w:rPr>
        <w:t>%. Динамика исполнения расходов бюджета</w:t>
      </w:r>
      <w:r>
        <w:rPr>
          <w:color w:val="000000" w:themeColor="text1"/>
          <w:sz w:val="28"/>
          <w:szCs w:val="28"/>
        </w:rPr>
        <w:t xml:space="preserve"> </w:t>
      </w:r>
      <w:r w:rsidRPr="000B0BD0">
        <w:rPr>
          <w:color w:val="000000" w:themeColor="text1"/>
          <w:sz w:val="28"/>
          <w:szCs w:val="28"/>
        </w:rPr>
        <w:t xml:space="preserve">муниципального образования </w:t>
      </w:r>
      <w:r>
        <w:rPr>
          <w:color w:val="000000" w:themeColor="text1"/>
          <w:sz w:val="28"/>
          <w:szCs w:val="28"/>
        </w:rPr>
        <w:t>«</w:t>
      </w:r>
      <w:r w:rsidRPr="000B0BD0">
        <w:rPr>
          <w:color w:val="000000" w:themeColor="text1"/>
          <w:sz w:val="28"/>
          <w:szCs w:val="28"/>
        </w:rPr>
        <w:t xml:space="preserve">Город Майкоп» </w:t>
      </w:r>
      <w:r>
        <w:rPr>
          <w:color w:val="000000" w:themeColor="text1"/>
          <w:sz w:val="28"/>
          <w:szCs w:val="28"/>
        </w:rPr>
        <w:t>за</w:t>
      </w:r>
      <w:r w:rsidRPr="000B0BD0">
        <w:rPr>
          <w:color w:val="000000" w:themeColor="text1"/>
          <w:sz w:val="28"/>
          <w:szCs w:val="28"/>
        </w:rPr>
        <w:t xml:space="preserve"> </w:t>
      </w:r>
      <w:r>
        <w:rPr>
          <w:color w:val="000000" w:themeColor="text1"/>
          <w:sz w:val="28"/>
          <w:szCs w:val="28"/>
        </w:rPr>
        <w:t>2018 - 2022 годы</w:t>
      </w:r>
      <w:r w:rsidRPr="000B0BD0">
        <w:rPr>
          <w:color w:val="000000" w:themeColor="text1"/>
          <w:sz w:val="28"/>
          <w:szCs w:val="28"/>
        </w:rPr>
        <w:t xml:space="preserve"> представлена в диаграмме: </w:t>
      </w:r>
    </w:p>
    <w:p w:rsidR="00525EBB" w:rsidRPr="00183AA7" w:rsidRDefault="00525EBB" w:rsidP="00525EBB">
      <w:pPr>
        <w:spacing w:line="276" w:lineRule="auto"/>
        <w:ind w:firstLine="709"/>
        <w:jc w:val="both"/>
        <w:rPr>
          <w:color w:val="FF0000"/>
          <w:sz w:val="28"/>
          <w:szCs w:val="28"/>
        </w:rPr>
      </w:pPr>
      <w:r>
        <w:rPr>
          <w:noProof/>
        </w:rPr>
        <w:drawing>
          <wp:inline distT="0" distB="0" distL="0" distR="0">
            <wp:extent cx="4943475" cy="261937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5EBB" w:rsidRPr="001A2EDF" w:rsidRDefault="00525EBB" w:rsidP="001E5527">
      <w:pPr>
        <w:ind w:firstLine="708"/>
        <w:jc w:val="both"/>
        <w:rPr>
          <w:sz w:val="28"/>
          <w:szCs w:val="28"/>
        </w:rPr>
      </w:pPr>
      <w:r w:rsidRPr="001A2EDF">
        <w:rPr>
          <w:sz w:val="28"/>
          <w:szCs w:val="28"/>
        </w:rPr>
        <w:t>Основную долю в общем объеме расходов бюджета муниципального образования «Город Майкоп» за 2022 год составили расходы в рамках реализации муниципальных программ, исполнение которых сложилось в объеме 4 902,1</w:t>
      </w:r>
      <w:r w:rsidRPr="001A2EDF">
        <w:rPr>
          <w:sz w:val="28"/>
          <w:szCs w:val="28"/>
          <w:lang w:val="en-US"/>
        </w:rPr>
        <w:t> </w:t>
      </w:r>
      <w:r w:rsidRPr="001A2EDF">
        <w:rPr>
          <w:sz w:val="28"/>
          <w:szCs w:val="28"/>
        </w:rPr>
        <w:t>млн.</w:t>
      </w:r>
      <w:r w:rsidRPr="001A2EDF">
        <w:rPr>
          <w:sz w:val="28"/>
          <w:szCs w:val="28"/>
          <w:lang w:val="en-US"/>
        </w:rPr>
        <w:t> </w:t>
      </w:r>
      <w:r w:rsidRPr="001A2EDF">
        <w:rPr>
          <w:sz w:val="28"/>
          <w:szCs w:val="28"/>
        </w:rPr>
        <w:t>руб. Расходы вне муниципальных программ произведены в общей сумме 334,2</w:t>
      </w:r>
      <w:r w:rsidRPr="001A2EDF">
        <w:rPr>
          <w:sz w:val="28"/>
          <w:szCs w:val="28"/>
          <w:lang w:val="en-US"/>
        </w:rPr>
        <w:t> </w:t>
      </w:r>
      <w:r w:rsidRPr="001A2EDF">
        <w:rPr>
          <w:sz w:val="28"/>
          <w:szCs w:val="28"/>
        </w:rPr>
        <w:t>млн.</w:t>
      </w:r>
      <w:r w:rsidRPr="001A2EDF">
        <w:rPr>
          <w:sz w:val="28"/>
          <w:szCs w:val="28"/>
          <w:lang w:val="en-US"/>
        </w:rPr>
        <w:t> </w:t>
      </w:r>
      <w:r w:rsidRPr="001A2EDF">
        <w:rPr>
          <w:sz w:val="28"/>
          <w:szCs w:val="28"/>
        </w:rPr>
        <w:t>руб. Структура исполнения указанных расходов представлена в следующих диаграммах:</w:t>
      </w:r>
    </w:p>
    <w:p w:rsidR="00525EBB" w:rsidRDefault="00525EBB" w:rsidP="00525EBB">
      <w:pPr>
        <w:jc w:val="center"/>
        <w:rPr>
          <w:noProof/>
          <w:color w:val="FF0000"/>
        </w:rPr>
      </w:pPr>
      <w:r>
        <w:rPr>
          <w:noProof/>
        </w:rPr>
        <w:drawing>
          <wp:inline distT="0" distB="0" distL="0" distR="0">
            <wp:extent cx="4857750" cy="26670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83AA7">
        <w:rPr>
          <w:noProof/>
          <w:color w:val="FF0000"/>
        </w:rPr>
        <w:t xml:space="preserve"> </w:t>
      </w:r>
    </w:p>
    <w:p w:rsidR="00525EBB" w:rsidRPr="00E50B56" w:rsidRDefault="00525EBB" w:rsidP="00525EBB">
      <w:pPr>
        <w:jc w:val="center"/>
        <w:rPr>
          <w:noProof/>
          <w:color w:val="FF0000"/>
          <w:sz w:val="10"/>
        </w:rPr>
      </w:pPr>
    </w:p>
    <w:p w:rsidR="00525EBB" w:rsidRPr="00183AA7" w:rsidRDefault="00525EBB" w:rsidP="00525EBB">
      <w:pPr>
        <w:rPr>
          <w:color w:val="FF0000"/>
          <w:sz w:val="28"/>
          <w:szCs w:val="28"/>
          <w:highlight w:val="yellow"/>
        </w:rPr>
      </w:pPr>
      <w:r>
        <w:rPr>
          <w:noProof/>
        </w:rPr>
        <w:drawing>
          <wp:inline distT="0" distB="0" distL="0" distR="0">
            <wp:extent cx="6147509" cy="4380614"/>
            <wp:effectExtent l="19050" t="0" r="24691" b="88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5EBB" w:rsidRPr="001A2EDF" w:rsidRDefault="00525EBB" w:rsidP="001E5527">
      <w:pPr>
        <w:ind w:firstLine="708"/>
        <w:jc w:val="both"/>
        <w:rPr>
          <w:sz w:val="28"/>
          <w:szCs w:val="28"/>
        </w:rPr>
      </w:pPr>
      <w:r w:rsidRPr="001A2EDF">
        <w:rPr>
          <w:sz w:val="28"/>
          <w:szCs w:val="28"/>
        </w:rPr>
        <w:t xml:space="preserve">Наибольший удельный вес в структуре расходов, направленных на реализацию муниципальных программ, занимают расходы на исполнение следующих программ: </w:t>
      </w:r>
    </w:p>
    <w:p w:rsidR="00525EBB" w:rsidRPr="001A2EDF" w:rsidRDefault="00525EBB" w:rsidP="001A2EDF">
      <w:pPr>
        <w:jc w:val="both"/>
        <w:rPr>
          <w:sz w:val="28"/>
          <w:szCs w:val="28"/>
        </w:rPr>
      </w:pPr>
      <w:r w:rsidRPr="001A2EDF">
        <w:rPr>
          <w:sz w:val="28"/>
          <w:szCs w:val="28"/>
        </w:rPr>
        <w:t>- «Развитие системы образования муниципального образования «Город Майкоп» (53,2%);</w:t>
      </w:r>
    </w:p>
    <w:p w:rsidR="00525EBB" w:rsidRPr="001A2EDF" w:rsidRDefault="00525EBB" w:rsidP="001A2EDF">
      <w:pPr>
        <w:jc w:val="both"/>
        <w:rPr>
          <w:sz w:val="28"/>
          <w:szCs w:val="28"/>
        </w:rPr>
      </w:pPr>
      <w:r w:rsidRPr="001A2EDF">
        <w:rPr>
          <w:sz w:val="28"/>
          <w:szCs w:val="28"/>
        </w:rPr>
        <w:t>- «Развитие жилищно-коммунального, дорожного хозяйства и благоустройства в муниципальном образовании «Город Майкоп» (28,3%);</w:t>
      </w:r>
    </w:p>
    <w:p w:rsidR="00525EBB" w:rsidRPr="001A2EDF" w:rsidRDefault="00525EBB" w:rsidP="001A2EDF">
      <w:pPr>
        <w:jc w:val="both"/>
        <w:rPr>
          <w:sz w:val="28"/>
          <w:szCs w:val="28"/>
        </w:rPr>
      </w:pPr>
      <w:r w:rsidRPr="001A2EDF">
        <w:rPr>
          <w:sz w:val="28"/>
          <w:szCs w:val="28"/>
        </w:rPr>
        <w:t>- «Формирование современной городской среды в муниципальном образовании «Город Майкоп» (5,3%);</w:t>
      </w:r>
    </w:p>
    <w:p w:rsidR="00525EBB" w:rsidRPr="001A2EDF" w:rsidRDefault="00525EBB" w:rsidP="001A2EDF">
      <w:pPr>
        <w:jc w:val="both"/>
        <w:rPr>
          <w:sz w:val="28"/>
          <w:szCs w:val="28"/>
        </w:rPr>
      </w:pPr>
      <w:r w:rsidRPr="001A2EDF">
        <w:rPr>
          <w:sz w:val="28"/>
          <w:szCs w:val="28"/>
        </w:rPr>
        <w:t>- «Развитие культуры муниципального образования «Город Майкоп» (4,0%).</w:t>
      </w:r>
    </w:p>
    <w:p w:rsidR="00525EBB" w:rsidRPr="001A2EDF" w:rsidRDefault="00525EBB" w:rsidP="001E5527">
      <w:pPr>
        <w:ind w:firstLine="708"/>
        <w:jc w:val="both"/>
        <w:rPr>
          <w:sz w:val="28"/>
          <w:szCs w:val="28"/>
        </w:rPr>
      </w:pPr>
      <w:r w:rsidRPr="001A2EDF">
        <w:rPr>
          <w:sz w:val="28"/>
          <w:szCs w:val="28"/>
        </w:rPr>
        <w:t xml:space="preserve">В 2022 году реализовано 3 </w:t>
      </w:r>
      <w:proofErr w:type="gramStart"/>
      <w:r w:rsidRPr="001A2EDF">
        <w:rPr>
          <w:sz w:val="28"/>
          <w:szCs w:val="28"/>
        </w:rPr>
        <w:t>национальных</w:t>
      </w:r>
      <w:proofErr w:type="gramEnd"/>
      <w:r w:rsidRPr="001A2EDF">
        <w:rPr>
          <w:sz w:val="28"/>
          <w:szCs w:val="28"/>
        </w:rPr>
        <w:t xml:space="preserve"> проекта: «Безопасные качественные дороги», «Жилье и городская среда», «Демография». Информация об исполнении расходов за отчетный период в рамках реализации национальных проектов представлена в следующей таблице:</w:t>
      </w:r>
    </w:p>
    <w:tbl>
      <w:tblPr>
        <w:tblW w:w="9301" w:type="dxa"/>
        <w:tblInd w:w="5" w:type="dxa"/>
        <w:tblLayout w:type="fixed"/>
        <w:tblLook w:val="0480" w:firstRow="0" w:lastRow="0" w:firstColumn="1" w:lastColumn="0" w:noHBand="0" w:noVBand="1"/>
      </w:tblPr>
      <w:tblGrid>
        <w:gridCol w:w="1433"/>
        <w:gridCol w:w="1369"/>
        <w:gridCol w:w="3005"/>
        <w:gridCol w:w="1276"/>
        <w:gridCol w:w="1133"/>
        <w:gridCol w:w="1085"/>
      </w:tblGrid>
      <w:tr w:rsidR="00525EBB" w:rsidRPr="00E50B56" w:rsidTr="00724A6E">
        <w:trPr>
          <w:trHeight w:val="375"/>
          <w:tblHeader/>
        </w:trPr>
        <w:tc>
          <w:tcPr>
            <w:tcW w:w="1433" w:type="dxa"/>
            <w:tcBorders>
              <w:top w:val="nil"/>
              <w:left w:val="nil"/>
              <w:bottom w:val="nil"/>
              <w:right w:val="nil"/>
            </w:tcBorders>
            <w:shd w:val="clear" w:color="auto" w:fill="auto"/>
            <w:noWrap/>
            <w:vAlign w:val="bottom"/>
            <w:hideMark/>
          </w:tcPr>
          <w:p w:rsidR="00525EBB" w:rsidRPr="00E50B56" w:rsidRDefault="00525EBB" w:rsidP="00724A6E">
            <w:pPr>
              <w:rPr>
                <w:color w:val="000000" w:themeColor="text1"/>
                <w:sz w:val="6"/>
                <w:szCs w:val="16"/>
              </w:rPr>
            </w:pPr>
          </w:p>
        </w:tc>
        <w:tc>
          <w:tcPr>
            <w:tcW w:w="1369" w:type="dxa"/>
            <w:tcBorders>
              <w:top w:val="nil"/>
              <w:left w:val="nil"/>
              <w:bottom w:val="nil"/>
              <w:right w:val="nil"/>
            </w:tcBorders>
            <w:shd w:val="clear" w:color="auto" w:fill="auto"/>
            <w:noWrap/>
            <w:vAlign w:val="bottom"/>
            <w:hideMark/>
          </w:tcPr>
          <w:p w:rsidR="00525EBB" w:rsidRPr="00697BD0" w:rsidRDefault="00525EBB" w:rsidP="00724A6E">
            <w:pPr>
              <w:rPr>
                <w:color w:val="000000" w:themeColor="text1"/>
                <w:sz w:val="16"/>
                <w:szCs w:val="16"/>
              </w:rPr>
            </w:pPr>
          </w:p>
        </w:tc>
        <w:tc>
          <w:tcPr>
            <w:tcW w:w="3005" w:type="dxa"/>
            <w:tcBorders>
              <w:top w:val="nil"/>
              <w:left w:val="nil"/>
              <w:bottom w:val="nil"/>
              <w:right w:val="nil"/>
            </w:tcBorders>
            <w:shd w:val="clear" w:color="auto" w:fill="auto"/>
            <w:noWrap/>
            <w:vAlign w:val="bottom"/>
            <w:hideMark/>
          </w:tcPr>
          <w:p w:rsidR="00525EBB" w:rsidRPr="00697BD0" w:rsidRDefault="00525EBB" w:rsidP="00724A6E">
            <w:pPr>
              <w:rPr>
                <w:color w:val="000000" w:themeColor="text1"/>
                <w:sz w:val="16"/>
                <w:szCs w:val="16"/>
              </w:rPr>
            </w:pPr>
          </w:p>
        </w:tc>
        <w:tc>
          <w:tcPr>
            <w:tcW w:w="1276" w:type="dxa"/>
            <w:tcBorders>
              <w:top w:val="nil"/>
              <w:left w:val="nil"/>
              <w:bottom w:val="nil"/>
              <w:right w:val="nil"/>
            </w:tcBorders>
            <w:shd w:val="clear" w:color="auto" w:fill="auto"/>
            <w:noWrap/>
            <w:vAlign w:val="bottom"/>
            <w:hideMark/>
          </w:tcPr>
          <w:p w:rsidR="00525EBB" w:rsidRPr="00697BD0" w:rsidRDefault="00525EBB" w:rsidP="00724A6E">
            <w:pPr>
              <w:rPr>
                <w:color w:val="000000" w:themeColor="text1"/>
                <w:sz w:val="16"/>
                <w:szCs w:val="16"/>
              </w:rPr>
            </w:pPr>
          </w:p>
        </w:tc>
        <w:tc>
          <w:tcPr>
            <w:tcW w:w="1133" w:type="dxa"/>
            <w:tcBorders>
              <w:top w:val="nil"/>
              <w:left w:val="nil"/>
              <w:bottom w:val="nil"/>
              <w:right w:val="nil"/>
            </w:tcBorders>
            <w:shd w:val="clear" w:color="auto" w:fill="auto"/>
            <w:noWrap/>
            <w:vAlign w:val="bottom"/>
            <w:hideMark/>
          </w:tcPr>
          <w:p w:rsidR="00525EBB" w:rsidRPr="00697BD0" w:rsidRDefault="00525EBB" w:rsidP="00724A6E">
            <w:pPr>
              <w:jc w:val="right"/>
              <w:rPr>
                <w:color w:val="000000" w:themeColor="text1"/>
                <w:sz w:val="16"/>
                <w:szCs w:val="16"/>
              </w:rPr>
            </w:pPr>
          </w:p>
        </w:tc>
        <w:tc>
          <w:tcPr>
            <w:tcW w:w="1085" w:type="dxa"/>
            <w:tcBorders>
              <w:top w:val="nil"/>
              <w:left w:val="nil"/>
              <w:bottom w:val="nil"/>
              <w:right w:val="nil"/>
            </w:tcBorders>
            <w:shd w:val="clear" w:color="auto" w:fill="auto"/>
            <w:noWrap/>
            <w:vAlign w:val="bottom"/>
            <w:hideMark/>
          </w:tcPr>
          <w:p w:rsidR="00525EBB" w:rsidRPr="00697BD0" w:rsidRDefault="00525EBB" w:rsidP="00724A6E">
            <w:pPr>
              <w:jc w:val="right"/>
              <w:rPr>
                <w:color w:val="000000" w:themeColor="text1"/>
                <w:sz w:val="16"/>
                <w:szCs w:val="16"/>
              </w:rPr>
            </w:pPr>
            <w:r w:rsidRPr="00697BD0">
              <w:rPr>
                <w:color w:val="000000" w:themeColor="text1"/>
                <w:sz w:val="16"/>
                <w:szCs w:val="16"/>
              </w:rPr>
              <w:t>Млн. руб</w:t>
            </w:r>
            <w:proofErr w:type="gramStart"/>
            <w:r w:rsidRPr="00697BD0">
              <w:rPr>
                <w:color w:val="000000" w:themeColor="text1"/>
                <w:sz w:val="16"/>
                <w:szCs w:val="16"/>
              </w:rPr>
              <w:t>..</w:t>
            </w:r>
            <w:proofErr w:type="gramEnd"/>
          </w:p>
        </w:tc>
      </w:tr>
      <w:tr w:rsidR="00525EBB" w:rsidRPr="00E50B56" w:rsidTr="00724A6E">
        <w:trPr>
          <w:trHeight w:val="870"/>
          <w:tblHeader/>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5EBB" w:rsidRPr="00BF0132" w:rsidRDefault="00525EBB" w:rsidP="00724A6E">
            <w:pPr>
              <w:jc w:val="center"/>
              <w:rPr>
                <w:b/>
                <w:bCs/>
                <w:color w:val="000000" w:themeColor="text1"/>
                <w:sz w:val="16"/>
                <w:szCs w:val="16"/>
              </w:rPr>
            </w:pPr>
            <w:r w:rsidRPr="00BF0132">
              <w:rPr>
                <w:b/>
                <w:bCs/>
                <w:color w:val="000000" w:themeColor="text1"/>
                <w:sz w:val="16"/>
                <w:szCs w:val="16"/>
              </w:rPr>
              <w:t>Наименование национального проекта</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5EBB" w:rsidRPr="00BF0132" w:rsidRDefault="00525EBB" w:rsidP="00724A6E">
            <w:pPr>
              <w:jc w:val="center"/>
              <w:rPr>
                <w:b/>
                <w:bCs/>
                <w:color w:val="000000" w:themeColor="text1"/>
                <w:sz w:val="16"/>
                <w:szCs w:val="16"/>
              </w:rPr>
            </w:pPr>
            <w:r w:rsidRPr="00BF0132">
              <w:rPr>
                <w:b/>
                <w:bCs/>
                <w:color w:val="000000" w:themeColor="text1"/>
                <w:sz w:val="16"/>
                <w:szCs w:val="16"/>
              </w:rPr>
              <w:t>Наименование федерального проекта</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5EBB" w:rsidRPr="00BF0132" w:rsidRDefault="00525EBB" w:rsidP="00724A6E">
            <w:pPr>
              <w:jc w:val="center"/>
              <w:rPr>
                <w:b/>
                <w:bCs/>
                <w:color w:val="000000" w:themeColor="text1"/>
                <w:sz w:val="16"/>
                <w:szCs w:val="16"/>
              </w:rPr>
            </w:pPr>
            <w:r w:rsidRPr="00BF0132">
              <w:rPr>
                <w:b/>
                <w:bCs/>
                <w:color w:val="000000" w:themeColor="text1"/>
                <w:sz w:val="16"/>
                <w:szCs w:val="16"/>
              </w:rPr>
              <w:t>Направление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5EBB" w:rsidRPr="00BF0132" w:rsidRDefault="00525EBB" w:rsidP="00D36954">
            <w:pPr>
              <w:jc w:val="center"/>
              <w:rPr>
                <w:b/>
                <w:bCs/>
                <w:color w:val="000000" w:themeColor="text1"/>
                <w:sz w:val="16"/>
                <w:szCs w:val="16"/>
              </w:rPr>
            </w:pPr>
            <w:r w:rsidRPr="00BF0132">
              <w:rPr>
                <w:b/>
                <w:bCs/>
                <w:color w:val="000000" w:themeColor="text1"/>
                <w:sz w:val="16"/>
                <w:szCs w:val="16"/>
              </w:rPr>
              <w:t>Уточненный план на 01.0</w:t>
            </w:r>
            <w:r>
              <w:rPr>
                <w:b/>
                <w:bCs/>
                <w:color w:val="000000" w:themeColor="text1"/>
                <w:sz w:val="16"/>
                <w:szCs w:val="16"/>
              </w:rPr>
              <w:t>1</w:t>
            </w:r>
            <w:r w:rsidRPr="00BF0132">
              <w:rPr>
                <w:b/>
                <w:bCs/>
                <w:color w:val="000000" w:themeColor="text1"/>
                <w:sz w:val="16"/>
                <w:szCs w:val="16"/>
              </w:rPr>
              <w:t>.202</w:t>
            </w:r>
            <w:r>
              <w:rPr>
                <w:b/>
                <w:bCs/>
                <w:color w:val="000000" w:themeColor="text1"/>
                <w:sz w:val="16"/>
                <w:szCs w:val="16"/>
              </w:rPr>
              <w:t>3</w:t>
            </w:r>
            <w:r w:rsidRPr="00BF0132">
              <w:rPr>
                <w:b/>
                <w:bCs/>
                <w:color w:val="000000" w:themeColor="text1"/>
                <w:sz w:val="16"/>
                <w:szCs w:val="16"/>
              </w:rPr>
              <w:t xml:space="preserve"> </w:t>
            </w:r>
          </w:p>
        </w:tc>
        <w:tc>
          <w:tcPr>
            <w:tcW w:w="1133" w:type="dxa"/>
            <w:vMerge w:val="restart"/>
            <w:tcBorders>
              <w:top w:val="single" w:sz="4" w:space="0" w:color="auto"/>
              <w:left w:val="single" w:sz="4" w:space="0" w:color="auto"/>
              <w:bottom w:val="single" w:sz="4" w:space="0" w:color="000000"/>
              <w:right w:val="nil"/>
            </w:tcBorders>
            <w:shd w:val="clear" w:color="auto" w:fill="auto"/>
            <w:hideMark/>
          </w:tcPr>
          <w:p w:rsidR="00525EBB" w:rsidRPr="00BF0132" w:rsidRDefault="00525EBB" w:rsidP="00D36954">
            <w:pPr>
              <w:jc w:val="center"/>
              <w:rPr>
                <w:b/>
                <w:bCs/>
                <w:color w:val="000000" w:themeColor="text1"/>
                <w:sz w:val="16"/>
                <w:szCs w:val="16"/>
              </w:rPr>
            </w:pPr>
            <w:r w:rsidRPr="00BF0132">
              <w:rPr>
                <w:b/>
                <w:bCs/>
                <w:color w:val="000000" w:themeColor="text1"/>
                <w:sz w:val="16"/>
                <w:szCs w:val="16"/>
              </w:rPr>
              <w:t>Исполнено на 01.</w:t>
            </w:r>
            <w:r>
              <w:rPr>
                <w:b/>
                <w:bCs/>
                <w:color w:val="000000" w:themeColor="text1"/>
                <w:sz w:val="16"/>
                <w:szCs w:val="16"/>
              </w:rPr>
              <w:t>0</w:t>
            </w:r>
            <w:r w:rsidRPr="00BF0132">
              <w:rPr>
                <w:b/>
                <w:bCs/>
                <w:color w:val="000000" w:themeColor="text1"/>
                <w:sz w:val="16"/>
                <w:szCs w:val="16"/>
              </w:rPr>
              <w:t>1.202</w:t>
            </w:r>
            <w:r>
              <w:rPr>
                <w:b/>
                <w:bCs/>
                <w:color w:val="000000" w:themeColor="text1"/>
                <w:sz w:val="16"/>
                <w:szCs w:val="16"/>
              </w:rPr>
              <w:t>3</w:t>
            </w:r>
          </w:p>
        </w:tc>
        <w:tc>
          <w:tcPr>
            <w:tcW w:w="10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5EBB" w:rsidRPr="00BF0132" w:rsidRDefault="00525EBB" w:rsidP="00724A6E">
            <w:pPr>
              <w:jc w:val="center"/>
              <w:rPr>
                <w:b/>
                <w:bCs/>
                <w:color w:val="000000" w:themeColor="text1"/>
                <w:sz w:val="16"/>
                <w:szCs w:val="16"/>
              </w:rPr>
            </w:pPr>
            <w:r w:rsidRPr="00BF0132">
              <w:rPr>
                <w:b/>
                <w:bCs/>
                <w:color w:val="000000" w:themeColor="text1"/>
                <w:sz w:val="16"/>
                <w:szCs w:val="16"/>
              </w:rPr>
              <w:t>% исполнения</w:t>
            </w:r>
          </w:p>
        </w:tc>
      </w:tr>
      <w:tr w:rsidR="00525EBB" w:rsidRPr="00E50B56" w:rsidTr="00724A6E">
        <w:trPr>
          <w:trHeight w:val="184"/>
          <w:tblHeader/>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525EBB" w:rsidRPr="00BF0132" w:rsidRDefault="00525EBB" w:rsidP="00724A6E">
            <w:pPr>
              <w:rPr>
                <w:b/>
                <w:bCs/>
                <w:color w:val="000000" w:themeColor="text1"/>
                <w:sz w:val="16"/>
                <w:szCs w:val="16"/>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525EBB" w:rsidRPr="00BF0132" w:rsidRDefault="00525EBB" w:rsidP="00724A6E">
            <w:pPr>
              <w:rPr>
                <w:b/>
                <w:bCs/>
                <w:color w:val="000000" w:themeColor="text1"/>
                <w:sz w:val="16"/>
                <w:szCs w:val="16"/>
              </w:rPr>
            </w:pP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525EBB" w:rsidRPr="00BF0132" w:rsidRDefault="00525EBB" w:rsidP="00724A6E">
            <w:pPr>
              <w:rPr>
                <w:b/>
                <w:bCs/>
                <w:color w:val="000000" w:themeColor="text1"/>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25EBB" w:rsidRPr="00BF0132" w:rsidRDefault="00525EBB" w:rsidP="00724A6E">
            <w:pPr>
              <w:rPr>
                <w:b/>
                <w:bCs/>
                <w:color w:val="000000" w:themeColor="text1"/>
                <w:sz w:val="16"/>
                <w:szCs w:val="16"/>
              </w:rPr>
            </w:pPr>
          </w:p>
        </w:tc>
        <w:tc>
          <w:tcPr>
            <w:tcW w:w="1133" w:type="dxa"/>
            <w:vMerge/>
            <w:tcBorders>
              <w:top w:val="single" w:sz="4" w:space="0" w:color="auto"/>
              <w:left w:val="single" w:sz="4" w:space="0" w:color="auto"/>
              <w:bottom w:val="single" w:sz="4" w:space="0" w:color="000000"/>
              <w:right w:val="nil"/>
            </w:tcBorders>
            <w:vAlign w:val="center"/>
            <w:hideMark/>
          </w:tcPr>
          <w:p w:rsidR="00525EBB" w:rsidRPr="00BF0132" w:rsidRDefault="00525EBB" w:rsidP="00724A6E">
            <w:pPr>
              <w:rPr>
                <w:b/>
                <w:bCs/>
                <w:color w:val="000000" w:themeColor="text1"/>
                <w:sz w:val="16"/>
                <w:szCs w:val="16"/>
              </w:rPr>
            </w:pPr>
          </w:p>
        </w:tc>
        <w:tc>
          <w:tcPr>
            <w:tcW w:w="1085" w:type="dxa"/>
            <w:vMerge/>
            <w:tcBorders>
              <w:top w:val="single" w:sz="4" w:space="0" w:color="auto"/>
              <w:left w:val="single" w:sz="4" w:space="0" w:color="auto"/>
              <w:bottom w:val="single" w:sz="4" w:space="0" w:color="000000"/>
              <w:right w:val="single" w:sz="4" w:space="0" w:color="auto"/>
            </w:tcBorders>
            <w:vAlign w:val="center"/>
            <w:hideMark/>
          </w:tcPr>
          <w:p w:rsidR="00525EBB" w:rsidRPr="00BF0132" w:rsidRDefault="00525EBB" w:rsidP="00724A6E">
            <w:pPr>
              <w:rPr>
                <w:b/>
                <w:bCs/>
                <w:color w:val="000000" w:themeColor="text1"/>
                <w:sz w:val="16"/>
                <w:szCs w:val="16"/>
              </w:rPr>
            </w:pPr>
          </w:p>
        </w:tc>
      </w:tr>
      <w:tr w:rsidR="00525EBB" w:rsidRPr="00E50B56" w:rsidTr="00D36954">
        <w:trPr>
          <w:trHeight w:val="67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525EBB" w:rsidRPr="00BF0132" w:rsidRDefault="00525EBB" w:rsidP="00724A6E">
            <w:pPr>
              <w:jc w:val="center"/>
              <w:rPr>
                <w:color w:val="000000" w:themeColor="text1"/>
                <w:sz w:val="16"/>
                <w:szCs w:val="16"/>
              </w:rPr>
            </w:pPr>
            <w:r>
              <w:rPr>
                <w:color w:val="000000" w:themeColor="text1"/>
                <w:sz w:val="16"/>
                <w:szCs w:val="16"/>
              </w:rPr>
              <w:t>Безопасные</w:t>
            </w:r>
            <w:r w:rsidRPr="00BF0132">
              <w:rPr>
                <w:color w:val="000000" w:themeColor="text1"/>
                <w:sz w:val="16"/>
                <w:szCs w:val="16"/>
              </w:rPr>
              <w:t xml:space="preserve"> качественные дороги</w:t>
            </w:r>
          </w:p>
        </w:tc>
        <w:tc>
          <w:tcPr>
            <w:tcW w:w="1369" w:type="dxa"/>
            <w:tcBorders>
              <w:top w:val="nil"/>
              <w:left w:val="nil"/>
              <w:bottom w:val="single" w:sz="4" w:space="0" w:color="auto"/>
              <w:right w:val="single" w:sz="4" w:space="0" w:color="auto"/>
            </w:tcBorders>
            <w:shd w:val="clear" w:color="auto" w:fill="auto"/>
            <w:vAlign w:val="center"/>
            <w:hideMark/>
          </w:tcPr>
          <w:p w:rsidR="00525EBB" w:rsidRPr="00BF0132" w:rsidRDefault="00525EBB" w:rsidP="00724A6E">
            <w:pPr>
              <w:jc w:val="center"/>
              <w:rPr>
                <w:color w:val="000000" w:themeColor="text1"/>
                <w:sz w:val="16"/>
                <w:szCs w:val="16"/>
              </w:rPr>
            </w:pPr>
            <w:r>
              <w:rPr>
                <w:color w:val="000000" w:themeColor="text1"/>
                <w:sz w:val="16"/>
                <w:szCs w:val="16"/>
              </w:rPr>
              <w:t>Региональная и местная дорожная сеть</w:t>
            </w:r>
          </w:p>
        </w:tc>
        <w:tc>
          <w:tcPr>
            <w:tcW w:w="3005" w:type="dxa"/>
            <w:tcBorders>
              <w:top w:val="nil"/>
              <w:left w:val="nil"/>
              <w:bottom w:val="single" w:sz="4" w:space="0" w:color="auto"/>
              <w:right w:val="single" w:sz="4" w:space="0" w:color="auto"/>
            </w:tcBorders>
            <w:shd w:val="clear" w:color="auto" w:fill="auto"/>
            <w:vAlign w:val="center"/>
            <w:hideMark/>
          </w:tcPr>
          <w:p w:rsidR="00525EBB" w:rsidRPr="00BF0132" w:rsidRDefault="00525EBB" w:rsidP="00724A6E">
            <w:pPr>
              <w:rPr>
                <w:color w:val="000000" w:themeColor="text1"/>
                <w:sz w:val="16"/>
                <w:szCs w:val="16"/>
              </w:rPr>
            </w:pPr>
            <w:r w:rsidRPr="00BF0132">
              <w:rPr>
                <w:color w:val="000000" w:themeColor="text1"/>
                <w:sz w:val="16"/>
                <w:szCs w:val="16"/>
              </w:rPr>
              <w:t>Финансовое обеспечение дорожной деятельности в рамках реализации национального проекта «Безопасные качественные дороги»</w:t>
            </w:r>
          </w:p>
        </w:tc>
        <w:tc>
          <w:tcPr>
            <w:tcW w:w="1276" w:type="dxa"/>
            <w:tcBorders>
              <w:top w:val="nil"/>
              <w:left w:val="nil"/>
              <w:bottom w:val="single" w:sz="4" w:space="0" w:color="auto"/>
              <w:right w:val="single" w:sz="4" w:space="0" w:color="auto"/>
            </w:tcBorders>
            <w:shd w:val="clear" w:color="auto" w:fill="auto"/>
            <w:vAlign w:val="center"/>
            <w:hideMark/>
          </w:tcPr>
          <w:p w:rsidR="00525EBB" w:rsidRPr="00BF0132" w:rsidRDefault="00525EBB" w:rsidP="00724A6E">
            <w:pPr>
              <w:jc w:val="center"/>
              <w:rPr>
                <w:color w:val="000000" w:themeColor="text1"/>
                <w:sz w:val="16"/>
                <w:szCs w:val="16"/>
              </w:rPr>
            </w:pPr>
            <w:r w:rsidRPr="00BF0132">
              <w:rPr>
                <w:color w:val="000000" w:themeColor="text1"/>
                <w:sz w:val="16"/>
                <w:szCs w:val="16"/>
              </w:rPr>
              <w:t>198,2</w:t>
            </w:r>
          </w:p>
        </w:tc>
        <w:tc>
          <w:tcPr>
            <w:tcW w:w="1133" w:type="dxa"/>
            <w:tcBorders>
              <w:top w:val="nil"/>
              <w:left w:val="nil"/>
              <w:bottom w:val="single" w:sz="4" w:space="0" w:color="auto"/>
              <w:right w:val="single" w:sz="4" w:space="0" w:color="auto"/>
            </w:tcBorders>
            <w:shd w:val="clear" w:color="auto" w:fill="auto"/>
            <w:vAlign w:val="center"/>
            <w:hideMark/>
          </w:tcPr>
          <w:p w:rsidR="00525EBB" w:rsidRPr="00BF0132" w:rsidRDefault="00525EBB" w:rsidP="00724A6E">
            <w:pPr>
              <w:jc w:val="center"/>
              <w:rPr>
                <w:color w:val="000000" w:themeColor="text1"/>
                <w:sz w:val="16"/>
                <w:szCs w:val="16"/>
              </w:rPr>
            </w:pPr>
            <w:r w:rsidRPr="00BF0132">
              <w:rPr>
                <w:color w:val="000000" w:themeColor="text1"/>
                <w:sz w:val="16"/>
                <w:szCs w:val="16"/>
              </w:rPr>
              <w:t>198,2</w:t>
            </w:r>
          </w:p>
        </w:tc>
        <w:tc>
          <w:tcPr>
            <w:tcW w:w="1085" w:type="dxa"/>
            <w:tcBorders>
              <w:top w:val="nil"/>
              <w:left w:val="nil"/>
              <w:bottom w:val="single" w:sz="4" w:space="0" w:color="auto"/>
              <w:right w:val="single" w:sz="4" w:space="0" w:color="auto"/>
            </w:tcBorders>
            <w:shd w:val="clear" w:color="auto" w:fill="auto"/>
            <w:vAlign w:val="center"/>
            <w:hideMark/>
          </w:tcPr>
          <w:p w:rsidR="00525EBB" w:rsidRPr="00BF0132" w:rsidRDefault="00525EBB" w:rsidP="00724A6E">
            <w:pPr>
              <w:jc w:val="center"/>
              <w:rPr>
                <w:color w:val="000000" w:themeColor="text1"/>
                <w:sz w:val="16"/>
                <w:szCs w:val="16"/>
              </w:rPr>
            </w:pPr>
            <w:r>
              <w:rPr>
                <w:color w:val="000000" w:themeColor="text1"/>
                <w:sz w:val="16"/>
                <w:szCs w:val="16"/>
              </w:rPr>
              <w:t>100,0</w:t>
            </w:r>
          </w:p>
        </w:tc>
      </w:tr>
      <w:tr w:rsidR="00525EBB" w:rsidRPr="00E50B56" w:rsidTr="00D36954">
        <w:trPr>
          <w:trHeight w:val="39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EBB" w:rsidRPr="00213113" w:rsidRDefault="00525EBB" w:rsidP="00724A6E">
            <w:pPr>
              <w:jc w:val="center"/>
              <w:rPr>
                <w:color w:val="000000" w:themeColor="text1"/>
                <w:sz w:val="16"/>
                <w:szCs w:val="16"/>
              </w:rPr>
            </w:pPr>
            <w:r w:rsidRPr="00213113">
              <w:rPr>
                <w:color w:val="000000" w:themeColor="text1"/>
                <w:sz w:val="16"/>
                <w:szCs w:val="16"/>
              </w:rPr>
              <w:t>Жилье и городская среда</w:t>
            </w:r>
          </w:p>
        </w:tc>
        <w:tc>
          <w:tcPr>
            <w:tcW w:w="1369" w:type="dxa"/>
            <w:tcBorders>
              <w:top w:val="nil"/>
              <w:left w:val="nil"/>
              <w:bottom w:val="single" w:sz="4" w:space="0" w:color="auto"/>
              <w:right w:val="single" w:sz="4" w:space="0" w:color="auto"/>
            </w:tcBorders>
            <w:shd w:val="clear" w:color="auto" w:fill="auto"/>
            <w:vAlign w:val="center"/>
            <w:hideMark/>
          </w:tcPr>
          <w:p w:rsidR="00525EBB" w:rsidRPr="00213113" w:rsidRDefault="00525EBB" w:rsidP="00724A6E">
            <w:pPr>
              <w:jc w:val="center"/>
              <w:rPr>
                <w:color w:val="000000" w:themeColor="text1"/>
                <w:sz w:val="16"/>
                <w:szCs w:val="16"/>
              </w:rPr>
            </w:pPr>
            <w:r w:rsidRPr="00213113">
              <w:rPr>
                <w:color w:val="000000" w:themeColor="text1"/>
                <w:sz w:val="16"/>
                <w:szCs w:val="16"/>
              </w:rPr>
              <w:t>Формирование комфортной городской среды</w:t>
            </w:r>
          </w:p>
        </w:tc>
        <w:tc>
          <w:tcPr>
            <w:tcW w:w="3005" w:type="dxa"/>
            <w:tcBorders>
              <w:top w:val="nil"/>
              <w:left w:val="nil"/>
              <w:bottom w:val="single" w:sz="4" w:space="0" w:color="auto"/>
              <w:right w:val="single" w:sz="4" w:space="0" w:color="auto"/>
            </w:tcBorders>
            <w:shd w:val="clear" w:color="auto" w:fill="auto"/>
            <w:vAlign w:val="center"/>
            <w:hideMark/>
          </w:tcPr>
          <w:p w:rsidR="00525EBB" w:rsidRPr="00213113" w:rsidRDefault="00525EBB" w:rsidP="00724A6E">
            <w:pPr>
              <w:rPr>
                <w:color w:val="000000" w:themeColor="text1"/>
                <w:sz w:val="16"/>
                <w:szCs w:val="16"/>
              </w:rPr>
            </w:pPr>
            <w:r w:rsidRPr="00213113">
              <w:rPr>
                <w:color w:val="000000" w:themeColor="text1"/>
                <w:sz w:val="16"/>
                <w:szCs w:val="16"/>
              </w:rPr>
              <w:t>Реализация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525EBB" w:rsidRPr="00213113" w:rsidRDefault="00525EBB" w:rsidP="00724A6E">
            <w:pPr>
              <w:jc w:val="center"/>
              <w:rPr>
                <w:color w:val="000000" w:themeColor="text1"/>
                <w:sz w:val="16"/>
                <w:szCs w:val="16"/>
              </w:rPr>
            </w:pPr>
            <w:r w:rsidRPr="00213113">
              <w:rPr>
                <w:color w:val="000000" w:themeColor="text1"/>
                <w:sz w:val="16"/>
                <w:szCs w:val="16"/>
              </w:rPr>
              <w:t>121,8</w:t>
            </w:r>
          </w:p>
        </w:tc>
        <w:tc>
          <w:tcPr>
            <w:tcW w:w="1133" w:type="dxa"/>
            <w:tcBorders>
              <w:top w:val="nil"/>
              <w:left w:val="nil"/>
              <w:bottom w:val="single" w:sz="4" w:space="0" w:color="auto"/>
              <w:right w:val="single" w:sz="4" w:space="0" w:color="auto"/>
            </w:tcBorders>
            <w:shd w:val="clear" w:color="auto" w:fill="auto"/>
            <w:vAlign w:val="center"/>
          </w:tcPr>
          <w:p w:rsidR="00525EBB" w:rsidRPr="00213113" w:rsidRDefault="00525EBB" w:rsidP="00724A6E">
            <w:pPr>
              <w:jc w:val="center"/>
              <w:rPr>
                <w:color w:val="000000" w:themeColor="text1"/>
                <w:sz w:val="16"/>
                <w:szCs w:val="16"/>
              </w:rPr>
            </w:pPr>
            <w:r w:rsidRPr="00213113">
              <w:rPr>
                <w:color w:val="000000" w:themeColor="text1"/>
                <w:sz w:val="16"/>
                <w:szCs w:val="16"/>
              </w:rPr>
              <w:t>121,8</w:t>
            </w:r>
          </w:p>
        </w:tc>
        <w:tc>
          <w:tcPr>
            <w:tcW w:w="1085" w:type="dxa"/>
            <w:tcBorders>
              <w:top w:val="nil"/>
              <w:left w:val="nil"/>
              <w:bottom w:val="single" w:sz="4" w:space="0" w:color="auto"/>
              <w:right w:val="single" w:sz="4" w:space="0" w:color="auto"/>
            </w:tcBorders>
            <w:shd w:val="clear" w:color="auto" w:fill="auto"/>
            <w:vAlign w:val="center"/>
          </w:tcPr>
          <w:p w:rsidR="00525EBB" w:rsidRPr="00213113" w:rsidRDefault="00525EBB" w:rsidP="00724A6E">
            <w:pPr>
              <w:jc w:val="center"/>
              <w:rPr>
                <w:color w:val="000000" w:themeColor="text1"/>
                <w:sz w:val="16"/>
                <w:szCs w:val="16"/>
              </w:rPr>
            </w:pPr>
            <w:r w:rsidRPr="00213113">
              <w:rPr>
                <w:color w:val="000000" w:themeColor="text1"/>
                <w:sz w:val="16"/>
                <w:szCs w:val="16"/>
              </w:rPr>
              <w:t>100,0</w:t>
            </w:r>
          </w:p>
        </w:tc>
      </w:tr>
      <w:tr w:rsidR="00525EBB" w:rsidRPr="00E50B56" w:rsidTr="00D36954">
        <w:trPr>
          <w:trHeight w:val="491"/>
        </w:trPr>
        <w:tc>
          <w:tcPr>
            <w:tcW w:w="1433" w:type="dxa"/>
            <w:vMerge/>
            <w:tcBorders>
              <w:left w:val="single" w:sz="4" w:space="0" w:color="auto"/>
              <w:bottom w:val="single" w:sz="4" w:space="0" w:color="auto"/>
              <w:right w:val="single" w:sz="4" w:space="0" w:color="auto"/>
            </w:tcBorders>
            <w:shd w:val="clear" w:color="auto" w:fill="auto"/>
            <w:noWrap/>
            <w:vAlign w:val="center"/>
          </w:tcPr>
          <w:p w:rsidR="00525EBB" w:rsidRPr="00183AA7" w:rsidRDefault="00525EBB" w:rsidP="00724A6E">
            <w:pPr>
              <w:jc w:val="center"/>
              <w:rPr>
                <w:color w:val="FF0000"/>
                <w:sz w:val="16"/>
                <w:szCs w:val="16"/>
              </w:rPr>
            </w:pPr>
          </w:p>
        </w:tc>
        <w:tc>
          <w:tcPr>
            <w:tcW w:w="1369" w:type="dxa"/>
            <w:tcBorders>
              <w:top w:val="nil"/>
              <w:left w:val="nil"/>
              <w:bottom w:val="single" w:sz="4" w:space="0" w:color="auto"/>
              <w:right w:val="single" w:sz="4" w:space="0" w:color="auto"/>
            </w:tcBorders>
            <w:shd w:val="clear" w:color="auto" w:fill="auto"/>
            <w:vAlign w:val="center"/>
          </w:tcPr>
          <w:p w:rsidR="00525EBB" w:rsidRPr="00213113" w:rsidRDefault="00525EBB" w:rsidP="00724A6E">
            <w:pPr>
              <w:jc w:val="center"/>
              <w:rPr>
                <w:color w:val="000000" w:themeColor="text1"/>
                <w:sz w:val="16"/>
                <w:szCs w:val="16"/>
              </w:rPr>
            </w:pPr>
            <w:r w:rsidRPr="00213113">
              <w:rPr>
                <w:color w:val="000000" w:themeColor="text1"/>
                <w:sz w:val="16"/>
                <w:szCs w:val="16"/>
              </w:rPr>
              <w:t>Чистая вода</w:t>
            </w:r>
          </w:p>
        </w:tc>
        <w:tc>
          <w:tcPr>
            <w:tcW w:w="3005" w:type="dxa"/>
            <w:tcBorders>
              <w:top w:val="nil"/>
              <w:left w:val="nil"/>
              <w:bottom w:val="single" w:sz="4" w:space="0" w:color="auto"/>
              <w:right w:val="single" w:sz="4" w:space="0" w:color="auto"/>
            </w:tcBorders>
            <w:shd w:val="clear" w:color="auto" w:fill="auto"/>
            <w:vAlign w:val="center"/>
          </w:tcPr>
          <w:p w:rsidR="00525EBB" w:rsidRPr="00213113" w:rsidRDefault="00525EBB" w:rsidP="00724A6E">
            <w:pPr>
              <w:rPr>
                <w:color w:val="000000" w:themeColor="text1"/>
                <w:sz w:val="16"/>
                <w:szCs w:val="16"/>
              </w:rPr>
            </w:pPr>
            <w:r w:rsidRPr="00213113">
              <w:rPr>
                <w:color w:val="000000" w:themeColor="text1"/>
                <w:sz w:val="16"/>
                <w:szCs w:val="16"/>
              </w:rPr>
              <w:t>Строительство и реконструкция (модернизация) объектов питьевого водоснабжения</w:t>
            </w:r>
          </w:p>
        </w:tc>
        <w:tc>
          <w:tcPr>
            <w:tcW w:w="1276" w:type="dxa"/>
            <w:tcBorders>
              <w:top w:val="nil"/>
              <w:left w:val="nil"/>
              <w:bottom w:val="single" w:sz="4" w:space="0" w:color="auto"/>
              <w:right w:val="single" w:sz="4" w:space="0" w:color="auto"/>
            </w:tcBorders>
            <w:shd w:val="clear" w:color="auto" w:fill="auto"/>
            <w:vAlign w:val="center"/>
          </w:tcPr>
          <w:p w:rsidR="00525EBB" w:rsidRPr="00213113" w:rsidRDefault="00525EBB" w:rsidP="00724A6E">
            <w:pPr>
              <w:jc w:val="center"/>
              <w:rPr>
                <w:color w:val="000000" w:themeColor="text1"/>
                <w:sz w:val="16"/>
                <w:szCs w:val="16"/>
              </w:rPr>
            </w:pPr>
            <w:r w:rsidRPr="00213113">
              <w:rPr>
                <w:color w:val="000000" w:themeColor="text1"/>
                <w:sz w:val="16"/>
                <w:szCs w:val="16"/>
              </w:rPr>
              <w:t>96,6</w:t>
            </w:r>
          </w:p>
        </w:tc>
        <w:tc>
          <w:tcPr>
            <w:tcW w:w="1133" w:type="dxa"/>
            <w:tcBorders>
              <w:top w:val="nil"/>
              <w:left w:val="nil"/>
              <w:bottom w:val="single" w:sz="4" w:space="0" w:color="auto"/>
              <w:right w:val="single" w:sz="4" w:space="0" w:color="auto"/>
            </w:tcBorders>
            <w:shd w:val="clear" w:color="auto" w:fill="auto"/>
            <w:vAlign w:val="center"/>
          </w:tcPr>
          <w:p w:rsidR="00525EBB" w:rsidRPr="00213113" w:rsidRDefault="00525EBB" w:rsidP="00724A6E">
            <w:pPr>
              <w:jc w:val="center"/>
              <w:rPr>
                <w:color w:val="000000" w:themeColor="text1"/>
                <w:sz w:val="16"/>
                <w:szCs w:val="16"/>
              </w:rPr>
            </w:pPr>
            <w:r w:rsidRPr="00213113">
              <w:rPr>
                <w:color w:val="000000" w:themeColor="text1"/>
                <w:sz w:val="16"/>
                <w:szCs w:val="16"/>
              </w:rPr>
              <w:t>96,6</w:t>
            </w:r>
          </w:p>
        </w:tc>
        <w:tc>
          <w:tcPr>
            <w:tcW w:w="1085" w:type="dxa"/>
            <w:tcBorders>
              <w:top w:val="nil"/>
              <w:left w:val="nil"/>
              <w:bottom w:val="single" w:sz="4" w:space="0" w:color="auto"/>
              <w:right w:val="single" w:sz="4" w:space="0" w:color="auto"/>
            </w:tcBorders>
            <w:shd w:val="clear" w:color="auto" w:fill="auto"/>
            <w:vAlign w:val="center"/>
          </w:tcPr>
          <w:p w:rsidR="00525EBB" w:rsidRPr="00213113" w:rsidRDefault="00525EBB" w:rsidP="00724A6E">
            <w:pPr>
              <w:jc w:val="center"/>
              <w:rPr>
                <w:color w:val="000000" w:themeColor="text1"/>
                <w:sz w:val="16"/>
                <w:szCs w:val="16"/>
              </w:rPr>
            </w:pPr>
            <w:r w:rsidRPr="00213113">
              <w:rPr>
                <w:color w:val="000000" w:themeColor="text1"/>
                <w:sz w:val="16"/>
                <w:szCs w:val="16"/>
              </w:rPr>
              <w:t>100,0</w:t>
            </w:r>
          </w:p>
        </w:tc>
      </w:tr>
      <w:tr w:rsidR="00525EBB" w:rsidRPr="00E50B56" w:rsidTr="00D36954">
        <w:trPr>
          <w:trHeight w:val="182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EBB" w:rsidRPr="00BF0132" w:rsidRDefault="00525EBB" w:rsidP="00724A6E">
            <w:pPr>
              <w:jc w:val="center"/>
              <w:rPr>
                <w:color w:val="000000" w:themeColor="text1"/>
                <w:sz w:val="16"/>
                <w:szCs w:val="16"/>
              </w:rPr>
            </w:pPr>
            <w:r w:rsidRPr="00BF0132">
              <w:rPr>
                <w:color w:val="000000" w:themeColor="text1"/>
                <w:sz w:val="16"/>
                <w:szCs w:val="16"/>
              </w:rPr>
              <w:t>Демография</w:t>
            </w:r>
          </w:p>
        </w:tc>
        <w:tc>
          <w:tcPr>
            <w:tcW w:w="1369" w:type="dxa"/>
            <w:tcBorders>
              <w:top w:val="nil"/>
              <w:left w:val="nil"/>
              <w:bottom w:val="single" w:sz="4" w:space="0" w:color="auto"/>
              <w:right w:val="single" w:sz="4" w:space="0" w:color="auto"/>
            </w:tcBorders>
            <w:shd w:val="clear" w:color="auto" w:fill="auto"/>
            <w:vAlign w:val="center"/>
            <w:hideMark/>
          </w:tcPr>
          <w:p w:rsidR="00525EBB" w:rsidRPr="00BF0132" w:rsidRDefault="00525EBB" w:rsidP="00724A6E">
            <w:pPr>
              <w:jc w:val="center"/>
              <w:rPr>
                <w:color w:val="000000" w:themeColor="text1"/>
                <w:sz w:val="16"/>
                <w:szCs w:val="16"/>
              </w:rPr>
            </w:pPr>
            <w:r w:rsidRPr="00BF0132">
              <w:rPr>
                <w:color w:val="000000" w:themeColor="text1"/>
                <w:sz w:val="16"/>
                <w:szCs w:val="16"/>
              </w:rPr>
              <w:t xml:space="preserve">Содействие занятости </w:t>
            </w:r>
          </w:p>
        </w:tc>
        <w:tc>
          <w:tcPr>
            <w:tcW w:w="3005" w:type="dxa"/>
            <w:tcBorders>
              <w:top w:val="nil"/>
              <w:left w:val="nil"/>
              <w:bottom w:val="single" w:sz="4" w:space="0" w:color="auto"/>
              <w:right w:val="single" w:sz="4" w:space="0" w:color="auto"/>
            </w:tcBorders>
            <w:shd w:val="clear" w:color="auto" w:fill="auto"/>
            <w:vAlign w:val="center"/>
            <w:hideMark/>
          </w:tcPr>
          <w:p w:rsidR="00525EBB" w:rsidRPr="00BF0132" w:rsidRDefault="00525EBB" w:rsidP="00724A6E">
            <w:pPr>
              <w:rPr>
                <w:color w:val="000000" w:themeColor="text1"/>
                <w:sz w:val="16"/>
                <w:szCs w:val="16"/>
              </w:rPr>
            </w:pPr>
            <w:r w:rsidRPr="00BF0132">
              <w:rPr>
                <w:color w:val="000000" w:themeColor="text1"/>
                <w:sz w:val="16"/>
                <w:szCs w:val="1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6" w:type="dxa"/>
            <w:tcBorders>
              <w:top w:val="nil"/>
              <w:left w:val="nil"/>
              <w:bottom w:val="single" w:sz="4" w:space="0" w:color="auto"/>
              <w:right w:val="single" w:sz="4" w:space="0" w:color="auto"/>
            </w:tcBorders>
            <w:shd w:val="clear" w:color="auto" w:fill="auto"/>
            <w:vAlign w:val="center"/>
            <w:hideMark/>
          </w:tcPr>
          <w:p w:rsidR="00525EBB" w:rsidRPr="00BF0132" w:rsidRDefault="00525EBB" w:rsidP="00724A6E">
            <w:pPr>
              <w:jc w:val="center"/>
              <w:rPr>
                <w:color w:val="000000" w:themeColor="text1"/>
                <w:sz w:val="16"/>
                <w:szCs w:val="16"/>
              </w:rPr>
            </w:pPr>
            <w:r w:rsidRPr="00BF0132">
              <w:rPr>
                <w:color w:val="000000" w:themeColor="text1"/>
                <w:sz w:val="16"/>
                <w:szCs w:val="16"/>
              </w:rPr>
              <w:t>1,9</w:t>
            </w:r>
          </w:p>
        </w:tc>
        <w:tc>
          <w:tcPr>
            <w:tcW w:w="1133" w:type="dxa"/>
            <w:tcBorders>
              <w:top w:val="nil"/>
              <w:left w:val="nil"/>
              <w:bottom w:val="single" w:sz="4" w:space="0" w:color="auto"/>
              <w:right w:val="single" w:sz="4" w:space="0" w:color="auto"/>
            </w:tcBorders>
            <w:shd w:val="clear" w:color="auto" w:fill="auto"/>
            <w:vAlign w:val="center"/>
          </w:tcPr>
          <w:p w:rsidR="00525EBB" w:rsidRPr="00BF0132" w:rsidRDefault="00525EBB" w:rsidP="00724A6E">
            <w:pPr>
              <w:jc w:val="center"/>
              <w:rPr>
                <w:color w:val="000000" w:themeColor="text1"/>
                <w:sz w:val="16"/>
                <w:szCs w:val="16"/>
              </w:rPr>
            </w:pPr>
            <w:r w:rsidRPr="00BF0132">
              <w:rPr>
                <w:color w:val="000000" w:themeColor="text1"/>
                <w:sz w:val="16"/>
                <w:szCs w:val="16"/>
              </w:rPr>
              <w:t>1,9</w:t>
            </w:r>
          </w:p>
        </w:tc>
        <w:tc>
          <w:tcPr>
            <w:tcW w:w="1085" w:type="dxa"/>
            <w:tcBorders>
              <w:top w:val="nil"/>
              <w:left w:val="nil"/>
              <w:bottom w:val="single" w:sz="4" w:space="0" w:color="auto"/>
              <w:right w:val="single" w:sz="4" w:space="0" w:color="auto"/>
            </w:tcBorders>
            <w:shd w:val="clear" w:color="auto" w:fill="auto"/>
            <w:vAlign w:val="center"/>
          </w:tcPr>
          <w:p w:rsidR="00525EBB" w:rsidRPr="00BF0132" w:rsidRDefault="00525EBB" w:rsidP="00724A6E">
            <w:pPr>
              <w:jc w:val="center"/>
              <w:rPr>
                <w:color w:val="000000" w:themeColor="text1"/>
                <w:sz w:val="16"/>
                <w:szCs w:val="16"/>
              </w:rPr>
            </w:pPr>
            <w:r w:rsidRPr="00BF0132">
              <w:rPr>
                <w:color w:val="000000" w:themeColor="text1"/>
                <w:sz w:val="16"/>
                <w:szCs w:val="16"/>
              </w:rPr>
              <w:t>100</w:t>
            </w:r>
            <w:r>
              <w:rPr>
                <w:color w:val="000000" w:themeColor="text1"/>
                <w:sz w:val="16"/>
                <w:szCs w:val="16"/>
              </w:rPr>
              <w:t>,0</w:t>
            </w:r>
          </w:p>
        </w:tc>
      </w:tr>
      <w:tr w:rsidR="00525EBB" w:rsidRPr="00E50B56" w:rsidTr="00724A6E">
        <w:trPr>
          <w:trHeight w:val="37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25EBB" w:rsidRPr="00213113" w:rsidRDefault="00525EBB" w:rsidP="00724A6E">
            <w:pPr>
              <w:rPr>
                <w:color w:val="000000" w:themeColor="text1"/>
                <w:sz w:val="16"/>
                <w:szCs w:val="16"/>
              </w:rPr>
            </w:pPr>
            <w:r w:rsidRPr="00213113">
              <w:rPr>
                <w:color w:val="000000" w:themeColor="text1"/>
                <w:sz w:val="16"/>
                <w:szCs w:val="16"/>
              </w:rPr>
              <w:t> </w:t>
            </w:r>
          </w:p>
        </w:tc>
        <w:tc>
          <w:tcPr>
            <w:tcW w:w="1369" w:type="dxa"/>
            <w:tcBorders>
              <w:top w:val="nil"/>
              <w:left w:val="nil"/>
              <w:bottom w:val="single" w:sz="4" w:space="0" w:color="auto"/>
              <w:right w:val="single" w:sz="4" w:space="0" w:color="auto"/>
            </w:tcBorders>
            <w:shd w:val="clear" w:color="auto" w:fill="auto"/>
            <w:vAlign w:val="center"/>
            <w:hideMark/>
          </w:tcPr>
          <w:p w:rsidR="00525EBB" w:rsidRPr="00213113" w:rsidRDefault="00525EBB" w:rsidP="00724A6E">
            <w:pPr>
              <w:jc w:val="center"/>
              <w:rPr>
                <w:b/>
                <w:bCs/>
                <w:color w:val="000000" w:themeColor="text1"/>
                <w:sz w:val="16"/>
                <w:szCs w:val="16"/>
              </w:rPr>
            </w:pPr>
            <w:r w:rsidRPr="00213113">
              <w:rPr>
                <w:b/>
                <w:bCs/>
                <w:color w:val="000000" w:themeColor="text1"/>
                <w:sz w:val="16"/>
                <w:szCs w:val="16"/>
              </w:rPr>
              <w:t>ИТОГО</w:t>
            </w:r>
          </w:p>
        </w:tc>
        <w:tc>
          <w:tcPr>
            <w:tcW w:w="3005" w:type="dxa"/>
            <w:tcBorders>
              <w:top w:val="nil"/>
              <w:left w:val="nil"/>
              <w:bottom w:val="single" w:sz="4" w:space="0" w:color="auto"/>
              <w:right w:val="single" w:sz="4" w:space="0" w:color="auto"/>
            </w:tcBorders>
            <w:shd w:val="clear" w:color="auto" w:fill="auto"/>
            <w:vAlign w:val="center"/>
            <w:hideMark/>
          </w:tcPr>
          <w:p w:rsidR="00525EBB" w:rsidRPr="00213113" w:rsidRDefault="00525EBB" w:rsidP="00724A6E">
            <w:pPr>
              <w:rPr>
                <w:b/>
                <w:bCs/>
                <w:color w:val="000000" w:themeColor="text1"/>
                <w:sz w:val="16"/>
                <w:szCs w:val="16"/>
              </w:rPr>
            </w:pPr>
            <w:r w:rsidRPr="00213113">
              <w:rPr>
                <w:b/>
                <w:bCs/>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25EBB" w:rsidRPr="00213113" w:rsidRDefault="00525EBB" w:rsidP="00724A6E">
            <w:pPr>
              <w:jc w:val="center"/>
              <w:rPr>
                <w:b/>
                <w:bCs/>
                <w:color w:val="000000" w:themeColor="text1"/>
                <w:sz w:val="16"/>
                <w:szCs w:val="16"/>
              </w:rPr>
            </w:pPr>
            <w:r>
              <w:rPr>
                <w:b/>
                <w:bCs/>
                <w:color w:val="000000" w:themeColor="text1"/>
                <w:sz w:val="16"/>
                <w:szCs w:val="16"/>
              </w:rPr>
              <w:t>418,5</w:t>
            </w:r>
          </w:p>
        </w:tc>
        <w:tc>
          <w:tcPr>
            <w:tcW w:w="1133" w:type="dxa"/>
            <w:tcBorders>
              <w:top w:val="nil"/>
              <w:left w:val="nil"/>
              <w:bottom w:val="single" w:sz="4" w:space="0" w:color="auto"/>
              <w:right w:val="single" w:sz="4" w:space="0" w:color="auto"/>
            </w:tcBorders>
            <w:shd w:val="clear" w:color="auto" w:fill="auto"/>
            <w:vAlign w:val="center"/>
            <w:hideMark/>
          </w:tcPr>
          <w:p w:rsidR="00525EBB" w:rsidRPr="00213113" w:rsidRDefault="00525EBB" w:rsidP="00724A6E">
            <w:pPr>
              <w:jc w:val="center"/>
              <w:rPr>
                <w:b/>
                <w:bCs/>
                <w:color w:val="000000" w:themeColor="text1"/>
                <w:sz w:val="16"/>
                <w:szCs w:val="16"/>
              </w:rPr>
            </w:pPr>
            <w:r>
              <w:rPr>
                <w:b/>
                <w:bCs/>
                <w:color w:val="000000" w:themeColor="text1"/>
                <w:sz w:val="16"/>
                <w:szCs w:val="16"/>
              </w:rPr>
              <w:t>418,5</w:t>
            </w:r>
          </w:p>
        </w:tc>
        <w:tc>
          <w:tcPr>
            <w:tcW w:w="1085" w:type="dxa"/>
            <w:tcBorders>
              <w:top w:val="nil"/>
              <w:left w:val="nil"/>
              <w:bottom w:val="single" w:sz="4" w:space="0" w:color="auto"/>
              <w:right w:val="single" w:sz="4" w:space="0" w:color="auto"/>
            </w:tcBorders>
            <w:shd w:val="clear" w:color="auto" w:fill="auto"/>
            <w:vAlign w:val="center"/>
            <w:hideMark/>
          </w:tcPr>
          <w:p w:rsidR="00525EBB" w:rsidRPr="00213113" w:rsidRDefault="00525EBB" w:rsidP="00724A6E">
            <w:pPr>
              <w:jc w:val="center"/>
              <w:rPr>
                <w:b/>
                <w:bCs/>
                <w:color w:val="000000" w:themeColor="text1"/>
                <w:sz w:val="16"/>
                <w:szCs w:val="16"/>
              </w:rPr>
            </w:pPr>
            <w:r>
              <w:rPr>
                <w:b/>
                <w:bCs/>
                <w:color w:val="000000" w:themeColor="text1"/>
                <w:sz w:val="16"/>
                <w:szCs w:val="16"/>
              </w:rPr>
              <w:t>100,0</w:t>
            </w:r>
          </w:p>
        </w:tc>
      </w:tr>
    </w:tbl>
    <w:p w:rsidR="00525EBB" w:rsidRPr="002E166C" w:rsidRDefault="00525EBB" w:rsidP="00525EBB">
      <w:pPr>
        <w:ind w:firstLine="709"/>
        <w:jc w:val="both"/>
        <w:rPr>
          <w:sz w:val="28"/>
          <w:szCs w:val="28"/>
          <w:lang w:eastAsia="ar-SA"/>
        </w:rPr>
      </w:pPr>
    </w:p>
    <w:p w:rsidR="00525EBB" w:rsidRPr="001E5527" w:rsidRDefault="00525EBB" w:rsidP="001E5527">
      <w:pPr>
        <w:ind w:firstLine="708"/>
        <w:jc w:val="both"/>
        <w:rPr>
          <w:sz w:val="28"/>
          <w:szCs w:val="28"/>
          <w:lang w:eastAsia="ar-SA"/>
        </w:rPr>
      </w:pPr>
      <w:r w:rsidRPr="001E5527">
        <w:rPr>
          <w:sz w:val="28"/>
          <w:szCs w:val="28"/>
          <w:lang w:eastAsia="ar-SA"/>
        </w:rPr>
        <w:t>Средства бюджета муниципального образования позволили в отчетном периоде реализовать запланированные в расходной части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муниципального бюджета, в результате чего просроченная кредиторская задолженность учреждений на 01.01.2023</w:t>
      </w:r>
      <w:r w:rsidR="001E5527" w:rsidRPr="001E5527">
        <w:rPr>
          <w:sz w:val="28"/>
          <w:szCs w:val="28"/>
          <w:lang w:eastAsia="ar-SA"/>
        </w:rPr>
        <w:t xml:space="preserve"> </w:t>
      </w:r>
      <w:r w:rsidRPr="001E5527">
        <w:rPr>
          <w:sz w:val="28"/>
          <w:szCs w:val="28"/>
          <w:lang w:eastAsia="ar-SA"/>
        </w:rPr>
        <w:t>отсутствует.</w:t>
      </w:r>
    </w:p>
    <w:p w:rsidR="00525EBB" w:rsidRPr="001E5527" w:rsidRDefault="00525EBB" w:rsidP="001E5527">
      <w:pPr>
        <w:ind w:firstLine="708"/>
        <w:jc w:val="both"/>
        <w:rPr>
          <w:sz w:val="28"/>
          <w:szCs w:val="28"/>
          <w:lang w:eastAsia="ar-SA"/>
        </w:rPr>
      </w:pPr>
      <w:r w:rsidRPr="001E5527">
        <w:rPr>
          <w:sz w:val="28"/>
          <w:szCs w:val="28"/>
          <w:lang w:eastAsia="ar-SA"/>
        </w:rPr>
        <w:t>Первоочередные платежи: заработная плата, оплата коммунальных услуг, социальные выплаты финансировались своевременно и в полном объеме.</w:t>
      </w:r>
    </w:p>
    <w:p w:rsidR="00525EBB" w:rsidRPr="001E5527" w:rsidRDefault="00525EBB" w:rsidP="001E5527">
      <w:pPr>
        <w:ind w:firstLine="708"/>
        <w:jc w:val="both"/>
        <w:rPr>
          <w:sz w:val="28"/>
          <w:szCs w:val="28"/>
          <w:lang w:eastAsia="ar-SA"/>
        </w:rPr>
      </w:pPr>
      <w:r w:rsidRPr="001E5527">
        <w:rPr>
          <w:sz w:val="28"/>
          <w:szCs w:val="28"/>
          <w:lang w:eastAsia="ar-SA"/>
        </w:rPr>
        <w:t>Исполнение бюджета муниципального образования «Город Майкоп» осуществляется в соответствии с кассовым планом исполнения  бюджета муниципального образования «Город Майкоп», со сводной бюджетной росписью бюджета муниципального образования «Город Майкоп», бюджетными росписями главных распорядителей средств бюджета муниципального образования «Город Майкоп» в пределах лимитов бюджетных обязательств.</w:t>
      </w:r>
    </w:p>
    <w:p w:rsidR="00525EBB" w:rsidRPr="001E5527" w:rsidRDefault="00525EBB" w:rsidP="001E5527">
      <w:pPr>
        <w:ind w:firstLine="708"/>
        <w:jc w:val="both"/>
        <w:rPr>
          <w:sz w:val="28"/>
          <w:szCs w:val="28"/>
          <w:lang w:eastAsia="ar-SA"/>
        </w:rPr>
      </w:pPr>
      <w:r w:rsidRPr="001E5527">
        <w:rPr>
          <w:sz w:val="28"/>
          <w:szCs w:val="28"/>
          <w:lang w:eastAsia="ar-SA"/>
        </w:rPr>
        <w:t xml:space="preserve">Также в программном комплексе с применением WEB-технологий от бюджетополучателей осуществляется сбор отчетности. </w:t>
      </w:r>
      <w:proofErr w:type="gramStart"/>
      <w:r w:rsidRPr="001E5527">
        <w:rPr>
          <w:sz w:val="28"/>
          <w:szCs w:val="28"/>
          <w:lang w:eastAsia="ar-SA"/>
        </w:rPr>
        <w:t xml:space="preserve">Своевременное и качественное формирование отчетности об исполнении бюджета муниципального образования «Город Майкоп» позволяет оценить выполнение расходных обязательств муниципального образования «Город Майкоп»,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главных распорядителей и получателей средств бюджета муниципального образования «Город Майкоп», оценить финансовое состояние муниципальных учреждений, обеспечить мониторинг состояния кредиторской задолженности. </w:t>
      </w:r>
      <w:proofErr w:type="gramEnd"/>
    </w:p>
    <w:p w:rsidR="00525EBB" w:rsidRPr="0031094B" w:rsidRDefault="00525EBB" w:rsidP="001E5527">
      <w:pPr>
        <w:ind w:firstLine="708"/>
        <w:jc w:val="both"/>
        <w:rPr>
          <w:sz w:val="28"/>
          <w:szCs w:val="28"/>
          <w:lang w:eastAsia="ar-SA"/>
        </w:rPr>
      </w:pPr>
      <w:r w:rsidRPr="0031094B">
        <w:rPr>
          <w:sz w:val="28"/>
          <w:szCs w:val="28"/>
          <w:lang w:eastAsia="ar-SA"/>
        </w:rPr>
        <w:t>При формировании отчетности соблюдены контрольные соотношения, установленные приказами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w:t>
      </w:r>
    </w:p>
    <w:p w:rsidR="00525EBB" w:rsidRPr="0031094B" w:rsidRDefault="00525EBB" w:rsidP="001E5527">
      <w:pPr>
        <w:ind w:firstLine="708"/>
        <w:jc w:val="both"/>
        <w:rPr>
          <w:sz w:val="28"/>
          <w:szCs w:val="28"/>
          <w:lang w:eastAsia="ar-SA"/>
        </w:rPr>
      </w:pPr>
      <w:r w:rsidRPr="0031094B">
        <w:rPr>
          <w:sz w:val="28"/>
          <w:szCs w:val="28"/>
          <w:lang w:eastAsia="ar-SA"/>
        </w:rPr>
        <w:t xml:space="preserve">Составлен и в установленные сроки представлен в Министерство финансов Республики Адыгея отчет о расходах и численности работников органов местного самоуправления в муниципальном образовании «Город Майкоп» за 2022 год.  </w:t>
      </w:r>
    </w:p>
    <w:p w:rsidR="00525EBB" w:rsidRPr="001E5527" w:rsidRDefault="00525EBB" w:rsidP="001E5527">
      <w:pPr>
        <w:ind w:firstLine="708"/>
        <w:jc w:val="both"/>
        <w:rPr>
          <w:sz w:val="28"/>
          <w:szCs w:val="28"/>
          <w:lang w:eastAsia="ar-SA"/>
        </w:rPr>
      </w:pPr>
      <w:proofErr w:type="gramStart"/>
      <w:r w:rsidRPr="001E5527">
        <w:rPr>
          <w:sz w:val="28"/>
          <w:szCs w:val="28"/>
          <w:lang w:eastAsia="ar-SA"/>
        </w:rPr>
        <w:t xml:space="preserve">В </w:t>
      </w:r>
      <w:hyperlink r:id="rId13" w:anchor="/document/71294468/entry/1000" w:history="1">
        <w:r w:rsidRPr="001E5527">
          <w:rPr>
            <w:sz w:val="28"/>
            <w:szCs w:val="28"/>
            <w:lang w:eastAsia="ar-SA"/>
          </w:rPr>
          <w:t>порядке</w:t>
        </w:r>
      </w:hyperlink>
      <w:r w:rsidRPr="001E5527">
        <w:rPr>
          <w:sz w:val="28"/>
          <w:szCs w:val="28"/>
          <w:lang w:eastAsia="ar-SA"/>
        </w:rPr>
        <w:t>, установленным Финансовым управлением, при организации исполнения бюджета по расходам предусмотрено утверждение и доведение до главных распорядителей бюджетных средств </w:t>
      </w:r>
      <w:hyperlink r:id="rId14" w:anchor="/multilink/12112604/paragraph/21034196/number/1" w:history="1">
        <w:r w:rsidRPr="001E5527">
          <w:rPr>
            <w:sz w:val="28"/>
            <w:szCs w:val="28"/>
            <w:lang w:eastAsia="ar-SA"/>
          </w:rPr>
          <w:t>предельного объема</w:t>
        </w:r>
      </w:hyperlink>
      <w:r w:rsidRPr="001E5527">
        <w:rPr>
          <w:sz w:val="28"/>
          <w:szCs w:val="28"/>
          <w:lang w:eastAsia="ar-SA"/>
        </w:rPr>
        <w:t> оплаты денежных обязательств в соответствующем периоде текущего финансового года (предельные объемы финансирования).</w:t>
      </w:r>
      <w:proofErr w:type="gramEnd"/>
    </w:p>
    <w:p w:rsidR="00525EBB" w:rsidRPr="001E5527" w:rsidRDefault="008064BB" w:rsidP="001E5527">
      <w:pPr>
        <w:ind w:firstLine="708"/>
        <w:jc w:val="both"/>
        <w:rPr>
          <w:sz w:val="28"/>
          <w:szCs w:val="28"/>
          <w:lang w:eastAsia="ar-SA"/>
        </w:rPr>
      </w:pPr>
      <w:hyperlink r:id="rId15" w:anchor="/multilink/12112604/paragraph/72169150/number/0" w:history="1">
        <w:r w:rsidR="00525EBB" w:rsidRPr="001E5527">
          <w:rPr>
            <w:sz w:val="28"/>
            <w:szCs w:val="28"/>
            <w:lang w:eastAsia="ar-SA"/>
          </w:rPr>
          <w:t>Предельные объемы</w:t>
        </w:r>
      </w:hyperlink>
      <w:r w:rsidR="00525EBB" w:rsidRPr="001E5527">
        <w:rPr>
          <w:sz w:val="28"/>
          <w:szCs w:val="28"/>
          <w:lang w:eastAsia="ar-SA"/>
        </w:rPr>
        <w:t xml:space="preserve"> финансирования устанавливались </w:t>
      </w:r>
      <w:proofErr w:type="gramStart"/>
      <w:r w:rsidR="00525EBB" w:rsidRPr="001E5527">
        <w:rPr>
          <w:sz w:val="28"/>
          <w:szCs w:val="28"/>
          <w:lang w:eastAsia="ar-SA"/>
        </w:rPr>
        <w:t xml:space="preserve">в целом в отношении </w:t>
      </w:r>
      <w:r w:rsidR="00D0121F" w:rsidRPr="001E5527">
        <w:rPr>
          <w:sz w:val="28"/>
          <w:szCs w:val="28"/>
          <w:lang w:eastAsia="ar-SA"/>
        </w:rPr>
        <w:t xml:space="preserve">каждого </w:t>
      </w:r>
      <w:r w:rsidR="00525EBB" w:rsidRPr="001E5527">
        <w:rPr>
          <w:sz w:val="28"/>
          <w:szCs w:val="28"/>
          <w:lang w:eastAsia="ar-SA"/>
        </w:rPr>
        <w:t>главного распорядителя с нарастающим итогом с начала текущего финансового года на основе</w:t>
      </w:r>
      <w:proofErr w:type="gramEnd"/>
      <w:r w:rsidR="00525EBB" w:rsidRPr="001E5527">
        <w:rPr>
          <w:sz w:val="28"/>
          <w:szCs w:val="28"/>
          <w:lang w:eastAsia="ar-SA"/>
        </w:rPr>
        <w:t xml:space="preserve"> заявок на финансирование от главных распорядителей бюджетных средств.</w:t>
      </w:r>
    </w:p>
    <w:p w:rsidR="00525EBB" w:rsidRPr="001E5527" w:rsidRDefault="00525EBB" w:rsidP="001E5527">
      <w:pPr>
        <w:ind w:firstLine="708"/>
        <w:jc w:val="both"/>
        <w:rPr>
          <w:sz w:val="28"/>
          <w:szCs w:val="28"/>
          <w:lang w:eastAsia="ar-SA"/>
        </w:rPr>
      </w:pPr>
      <w:r w:rsidRPr="001E5527">
        <w:rPr>
          <w:sz w:val="28"/>
          <w:szCs w:val="28"/>
          <w:lang w:eastAsia="ar-SA"/>
        </w:rPr>
        <w:t xml:space="preserve">Формирование и обмен документами при утверждении и доведении предельных объемов финансирования осуществлялась в программном комплексе «Бюджет-СМАРТ». </w:t>
      </w:r>
    </w:p>
    <w:p w:rsidR="00525EBB" w:rsidRPr="001E5527" w:rsidRDefault="00525EBB" w:rsidP="001E5527">
      <w:pPr>
        <w:ind w:firstLine="708"/>
        <w:jc w:val="both"/>
        <w:rPr>
          <w:sz w:val="28"/>
          <w:szCs w:val="28"/>
          <w:lang w:eastAsia="ar-SA"/>
        </w:rPr>
      </w:pPr>
      <w:r w:rsidRPr="001E5527">
        <w:rPr>
          <w:sz w:val="28"/>
          <w:szCs w:val="28"/>
          <w:lang w:eastAsia="ar-SA"/>
        </w:rPr>
        <w:t xml:space="preserve">Ежедневно осуществлялась проверка, представленных главными распорядителями бюджетных средств заявок на финансирование. В целом 2022 году для доведения предельных объемов финансирования поступило и своевременно обработано 5836 заявок на финансирование, при этом выявлено документов, оформленных с ошибками, более 3%. По результатам проверок отклонено 190 заявок на финансирование с указанием причин. Создано сводных заявок на финансирование в количестве 727. Сформировано и отправлено в Управление Федерального казначейства по Республике Адыгея 2253 расходных расписания на доведение предельных объемов финансирования расходов. </w:t>
      </w:r>
    </w:p>
    <w:p w:rsidR="00525EBB" w:rsidRPr="0031094B" w:rsidRDefault="00525EBB" w:rsidP="001E5527">
      <w:pPr>
        <w:ind w:firstLine="708"/>
        <w:jc w:val="both"/>
        <w:rPr>
          <w:sz w:val="28"/>
          <w:szCs w:val="28"/>
          <w:lang w:eastAsia="ar-SA"/>
        </w:rPr>
      </w:pPr>
      <w:r w:rsidRPr="0031094B">
        <w:rPr>
          <w:sz w:val="28"/>
          <w:szCs w:val="28"/>
          <w:lang w:eastAsia="ar-SA"/>
        </w:rPr>
        <w:t>Кроме того, проводился ежедневный контроль свободного остатка средств с учетом целевых поступлений для распределения предельных объемов финансирования.</w:t>
      </w:r>
    </w:p>
    <w:p w:rsidR="00816150" w:rsidRPr="00FF63A7" w:rsidRDefault="00816150" w:rsidP="00711D0A">
      <w:pPr>
        <w:suppressAutoHyphens/>
        <w:spacing w:line="276" w:lineRule="auto"/>
        <w:ind w:firstLine="709"/>
        <w:jc w:val="both"/>
        <w:rPr>
          <w:color w:val="FF0000"/>
          <w:sz w:val="28"/>
          <w:szCs w:val="20"/>
          <w:lang w:eastAsia="ar-SA"/>
        </w:rPr>
      </w:pPr>
    </w:p>
    <w:p w:rsidR="00C249FD" w:rsidRPr="00BC01EC" w:rsidRDefault="009770D4" w:rsidP="005225CD">
      <w:pPr>
        <w:ind w:firstLine="709"/>
        <w:jc w:val="center"/>
        <w:rPr>
          <w:rFonts w:eastAsia="Calibri"/>
          <w:b/>
          <w:bCs/>
          <w:sz w:val="28"/>
          <w:szCs w:val="28"/>
        </w:rPr>
      </w:pPr>
      <w:r w:rsidRPr="00BC01EC">
        <w:rPr>
          <w:rFonts w:eastAsia="Calibri"/>
          <w:b/>
          <w:bCs/>
          <w:sz w:val="28"/>
          <w:szCs w:val="28"/>
        </w:rPr>
        <w:t xml:space="preserve">Муниципальная программа </w:t>
      </w:r>
    </w:p>
    <w:p w:rsidR="009770D4" w:rsidRPr="004C0286" w:rsidRDefault="009770D4" w:rsidP="005225CD">
      <w:pPr>
        <w:ind w:firstLine="709"/>
        <w:jc w:val="center"/>
        <w:rPr>
          <w:b/>
          <w:sz w:val="28"/>
          <w:szCs w:val="28"/>
        </w:rPr>
      </w:pPr>
      <w:r w:rsidRPr="00BC01EC">
        <w:rPr>
          <w:b/>
          <w:sz w:val="28"/>
          <w:szCs w:val="28"/>
        </w:rPr>
        <w:t xml:space="preserve">«Управление </w:t>
      </w:r>
      <w:r w:rsidR="00256D3F">
        <w:rPr>
          <w:b/>
          <w:sz w:val="28"/>
          <w:szCs w:val="28"/>
        </w:rPr>
        <w:t xml:space="preserve">муниципальными </w:t>
      </w:r>
      <w:r w:rsidRPr="00BC01EC">
        <w:rPr>
          <w:b/>
          <w:sz w:val="28"/>
          <w:szCs w:val="28"/>
        </w:rPr>
        <w:t>финансами»</w:t>
      </w:r>
    </w:p>
    <w:p w:rsidR="008E10BA" w:rsidRPr="004C0286" w:rsidRDefault="008E10BA" w:rsidP="008E10BA">
      <w:pPr>
        <w:ind w:firstLine="709"/>
        <w:jc w:val="both"/>
        <w:rPr>
          <w:rFonts w:eastAsia="Calibri"/>
          <w:sz w:val="28"/>
          <w:szCs w:val="28"/>
        </w:rPr>
      </w:pPr>
    </w:p>
    <w:p w:rsidR="005370E4" w:rsidRPr="008703E1" w:rsidRDefault="005370E4" w:rsidP="005370E4">
      <w:pPr>
        <w:ind w:firstLine="708"/>
        <w:jc w:val="both"/>
        <w:rPr>
          <w:rFonts w:eastAsia="Calibri"/>
          <w:sz w:val="28"/>
          <w:szCs w:val="28"/>
        </w:rPr>
      </w:pPr>
      <w:r w:rsidRPr="008703E1">
        <w:rPr>
          <w:rFonts w:eastAsia="Calibri"/>
          <w:sz w:val="28"/>
          <w:szCs w:val="28"/>
        </w:rPr>
        <w:t>Решением Совета народных депутатов муниципального образования «Город Майкоп» от 28.01.2021 № 153-рс утверждена Стратегия социально-экономического развития муниципального образования «Город Майкоп» до 2030 года. Основная цель Стратегии – определение приоритетных направлений развития муниципального образования «Город Майкоп», создание благоприятных условий для граждан посредством эффективной деятельности экономического сектора в долгосрочной перспективе на период до 2030 года. Стратегия является основой для разработки муниципальных программ</w:t>
      </w:r>
      <w:r>
        <w:rPr>
          <w:rFonts w:eastAsia="Calibri"/>
          <w:sz w:val="28"/>
          <w:szCs w:val="28"/>
        </w:rPr>
        <w:t>.</w:t>
      </w:r>
      <w:r w:rsidRPr="008703E1">
        <w:rPr>
          <w:rFonts w:eastAsia="Calibri"/>
          <w:sz w:val="28"/>
          <w:szCs w:val="28"/>
        </w:rPr>
        <w:t xml:space="preserve"> </w:t>
      </w:r>
    </w:p>
    <w:p w:rsidR="00F90D88" w:rsidRPr="008703E1" w:rsidRDefault="00865B7E" w:rsidP="008703E1">
      <w:pPr>
        <w:ind w:firstLine="708"/>
        <w:jc w:val="both"/>
        <w:rPr>
          <w:rFonts w:eastAsia="Calibri"/>
          <w:sz w:val="28"/>
          <w:szCs w:val="28"/>
        </w:rPr>
      </w:pPr>
      <w:r w:rsidRPr="008703E1">
        <w:rPr>
          <w:rFonts w:eastAsia="Calibri"/>
          <w:sz w:val="28"/>
          <w:szCs w:val="28"/>
        </w:rPr>
        <w:t>Постановлением Администрации муниципального образования «Город Майкоп» от 05.08.2021 № 863 утвержден Порядок разработки муниципальных программ муниципального образования «Город Майкоп», их формирования и реализации, корректировки, мониторинга и контроля, подготовки годовых отчетов по реализации муниципальных программ муниципального образования «Город Майкоп»</w:t>
      </w:r>
      <w:r w:rsidR="00F90D88" w:rsidRPr="008703E1">
        <w:rPr>
          <w:rFonts w:eastAsia="Calibri"/>
          <w:sz w:val="28"/>
          <w:szCs w:val="28"/>
        </w:rPr>
        <w:t xml:space="preserve"> (далее </w:t>
      </w:r>
      <w:r w:rsidR="006E0C24" w:rsidRPr="008703E1">
        <w:rPr>
          <w:rFonts w:eastAsia="Calibri"/>
          <w:sz w:val="28"/>
          <w:szCs w:val="28"/>
        </w:rPr>
        <w:t>–</w:t>
      </w:r>
      <w:r w:rsidR="00F90D88" w:rsidRPr="008703E1">
        <w:rPr>
          <w:rFonts w:eastAsia="Calibri"/>
          <w:sz w:val="28"/>
          <w:szCs w:val="28"/>
        </w:rPr>
        <w:t xml:space="preserve"> Порядок</w:t>
      </w:r>
      <w:r w:rsidR="006E0C24" w:rsidRPr="008703E1">
        <w:rPr>
          <w:rFonts w:eastAsia="Calibri"/>
          <w:sz w:val="28"/>
          <w:szCs w:val="28"/>
        </w:rPr>
        <w:t>). Следуя методическим указаниям Порядка</w:t>
      </w:r>
      <w:r w:rsidR="00CD46ED">
        <w:rPr>
          <w:rFonts w:eastAsia="Calibri"/>
          <w:sz w:val="28"/>
          <w:szCs w:val="28"/>
        </w:rPr>
        <w:t>,</w:t>
      </w:r>
      <w:r w:rsidR="00F90D88" w:rsidRPr="008703E1">
        <w:rPr>
          <w:rFonts w:eastAsia="Calibri"/>
          <w:sz w:val="28"/>
          <w:szCs w:val="28"/>
        </w:rPr>
        <w:t xml:space="preserve"> была принята муниципальная программа «Управление муниципальными финансами», утвержденная Постановлением Администрации муниципального образования «Город Майкоп» от 10.12.2021 № 1358. Программа начала действовать с 01.01.2022</w:t>
      </w:r>
      <w:r w:rsidR="0038391F">
        <w:rPr>
          <w:rFonts w:eastAsia="Calibri"/>
          <w:sz w:val="28"/>
          <w:szCs w:val="28"/>
        </w:rPr>
        <w:t>.</w:t>
      </w:r>
    </w:p>
    <w:p w:rsidR="005225CD" w:rsidRPr="008703E1" w:rsidRDefault="00DC1011" w:rsidP="008703E1">
      <w:pPr>
        <w:ind w:firstLine="708"/>
        <w:jc w:val="both"/>
        <w:rPr>
          <w:sz w:val="28"/>
          <w:szCs w:val="28"/>
          <w:lang w:eastAsia="ar-SA"/>
        </w:rPr>
      </w:pPr>
      <w:r w:rsidRPr="008703E1">
        <w:rPr>
          <w:sz w:val="28"/>
          <w:szCs w:val="28"/>
          <w:lang w:eastAsia="ar-SA"/>
        </w:rPr>
        <w:t xml:space="preserve">Разработчиком и ответственным исполнителем программы является </w:t>
      </w:r>
      <w:r w:rsidR="005225CD" w:rsidRPr="008703E1">
        <w:rPr>
          <w:sz w:val="28"/>
          <w:szCs w:val="28"/>
          <w:lang w:eastAsia="ar-SA"/>
        </w:rPr>
        <w:t xml:space="preserve">Финансовое управление. </w:t>
      </w:r>
    </w:p>
    <w:p w:rsidR="00670204" w:rsidRPr="008703E1" w:rsidRDefault="006E0C24" w:rsidP="008703E1">
      <w:pPr>
        <w:ind w:firstLine="708"/>
        <w:jc w:val="both"/>
        <w:rPr>
          <w:sz w:val="28"/>
          <w:szCs w:val="28"/>
          <w:lang w:eastAsia="ar-SA"/>
        </w:rPr>
      </w:pPr>
      <w:r w:rsidRPr="008703E1">
        <w:rPr>
          <w:sz w:val="28"/>
          <w:szCs w:val="28"/>
          <w:lang w:eastAsia="ar-SA"/>
        </w:rPr>
        <w:t>Программа охватывает значительную часть деятельности Финансового управления и направлена на обеспечение долгосрочной сбалансированности и финансовой  устойчивости бюджетной системы в муниципальном образовании «Город Майкоп» посредством эффективного управления муниципальными финансами и реализации политики в финансовой, бюджетной и налоговой сфере.</w:t>
      </w:r>
      <w:r w:rsidR="00670204" w:rsidRPr="008703E1">
        <w:rPr>
          <w:sz w:val="28"/>
          <w:szCs w:val="28"/>
          <w:lang w:eastAsia="ar-SA"/>
        </w:rPr>
        <w:t xml:space="preserve"> </w:t>
      </w:r>
    </w:p>
    <w:p w:rsidR="006E0C24" w:rsidRPr="008703E1" w:rsidRDefault="00670204" w:rsidP="008703E1">
      <w:pPr>
        <w:ind w:firstLine="708"/>
        <w:jc w:val="both"/>
        <w:rPr>
          <w:sz w:val="28"/>
          <w:szCs w:val="28"/>
          <w:lang w:eastAsia="ar-SA"/>
        </w:rPr>
      </w:pPr>
      <w:r w:rsidRPr="008703E1">
        <w:rPr>
          <w:sz w:val="28"/>
          <w:szCs w:val="28"/>
          <w:lang w:eastAsia="ar-SA"/>
        </w:rPr>
        <w:t>Программа имеет существенные отличия от большинства других муниципальных программ муниципального образования «Город Майкоп», так как не связана непосредственно с оказанием муниципальных услуг.</w:t>
      </w:r>
    </w:p>
    <w:p w:rsidR="00670204" w:rsidRPr="008703E1" w:rsidRDefault="00670204" w:rsidP="008703E1">
      <w:pPr>
        <w:ind w:firstLine="708"/>
        <w:jc w:val="both"/>
        <w:rPr>
          <w:sz w:val="28"/>
          <w:szCs w:val="28"/>
          <w:lang w:eastAsia="ar-SA"/>
        </w:rPr>
      </w:pPr>
      <w:r w:rsidRPr="008703E1">
        <w:rPr>
          <w:sz w:val="28"/>
          <w:szCs w:val="28"/>
          <w:lang w:eastAsia="ar-SA"/>
        </w:rPr>
        <w:t>Бюджетные ассигнования на реализацию программы выделены только за счет бюджета муниципального образования «Город Майкоп».</w:t>
      </w:r>
    </w:p>
    <w:p w:rsidR="00402911" w:rsidRPr="008703E1" w:rsidRDefault="00402911" w:rsidP="008703E1">
      <w:pPr>
        <w:jc w:val="both"/>
        <w:rPr>
          <w:sz w:val="28"/>
          <w:szCs w:val="28"/>
          <w:lang w:eastAsia="ar-SA"/>
        </w:rPr>
      </w:pPr>
      <w:r w:rsidRPr="008703E1">
        <w:rPr>
          <w:sz w:val="28"/>
          <w:szCs w:val="28"/>
          <w:lang w:eastAsia="ar-SA"/>
        </w:rPr>
        <w:tab/>
        <w:t xml:space="preserve">Программа состоит из трех подпрограмм: </w:t>
      </w:r>
    </w:p>
    <w:p w:rsidR="00402911" w:rsidRPr="008703E1" w:rsidRDefault="00871215" w:rsidP="008703E1">
      <w:pPr>
        <w:jc w:val="both"/>
        <w:rPr>
          <w:sz w:val="28"/>
          <w:szCs w:val="28"/>
          <w:lang w:eastAsia="ar-SA"/>
        </w:rPr>
      </w:pPr>
      <w:r w:rsidRPr="008703E1">
        <w:rPr>
          <w:sz w:val="28"/>
          <w:szCs w:val="28"/>
          <w:lang w:eastAsia="ar-SA"/>
        </w:rPr>
        <w:t>-</w:t>
      </w:r>
      <w:r w:rsidR="00891AD0" w:rsidRPr="008703E1">
        <w:rPr>
          <w:sz w:val="28"/>
          <w:szCs w:val="28"/>
          <w:lang w:eastAsia="ar-SA"/>
        </w:rPr>
        <w:t xml:space="preserve"> </w:t>
      </w:r>
      <w:r w:rsidR="005370E4">
        <w:rPr>
          <w:sz w:val="28"/>
          <w:szCs w:val="28"/>
          <w:lang w:eastAsia="ar-SA"/>
        </w:rPr>
        <w:t>«Д</w:t>
      </w:r>
      <w:r w:rsidR="00402911" w:rsidRPr="008703E1">
        <w:rPr>
          <w:sz w:val="28"/>
          <w:szCs w:val="28"/>
          <w:lang w:eastAsia="ar-SA"/>
        </w:rPr>
        <w:t>олгосрочное финансовое планирование и повышение эффективности управления муниципальными финансами</w:t>
      </w:r>
      <w:r w:rsidR="005370E4">
        <w:rPr>
          <w:sz w:val="28"/>
          <w:szCs w:val="28"/>
          <w:lang w:eastAsia="ar-SA"/>
        </w:rPr>
        <w:t>»</w:t>
      </w:r>
      <w:r w:rsidR="00402911" w:rsidRPr="008703E1">
        <w:rPr>
          <w:sz w:val="28"/>
          <w:szCs w:val="28"/>
          <w:lang w:eastAsia="ar-SA"/>
        </w:rPr>
        <w:t>;</w:t>
      </w:r>
    </w:p>
    <w:p w:rsidR="00402911" w:rsidRPr="008703E1" w:rsidRDefault="00871215" w:rsidP="008703E1">
      <w:pPr>
        <w:jc w:val="both"/>
        <w:rPr>
          <w:sz w:val="28"/>
          <w:szCs w:val="28"/>
          <w:lang w:eastAsia="ar-SA"/>
        </w:rPr>
      </w:pPr>
      <w:r w:rsidRPr="008703E1">
        <w:rPr>
          <w:sz w:val="28"/>
          <w:szCs w:val="28"/>
          <w:lang w:eastAsia="ar-SA"/>
        </w:rPr>
        <w:t>-</w:t>
      </w:r>
      <w:r w:rsidR="00891AD0" w:rsidRPr="008703E1">
        <w:rPr>
          <w:sz w:val="28"/>
          <w:szCs w:val="28"/>
          <w:lang w:eastAsia="ar-SA"/>
        </w:rPr>
        <w:t xml:space="preserve"> </w:t>
      </w:r>
      <w:r w:rsidR="005370E4">
        <w:rPr>
          <w:sz w:val="28"/>
          <w:szCs w:val="28"/>
          <w:lang w:eastAsia="ar-SA"/>
        </w:rPr>
        <w:t>«У</w:t>
      </w:r>
      <w:r w:rsidR="00402911" w:rsidRPr="008703E1">
        <w:rPr>
          <w:sz w:val="28"/>
          <w:szCs w:val="28"/>
          <w:lang w:eastAsia="ar-SA"/>
        </w:rPr>
        <w:t>правление муниципальным долгом</w:t>
      </w:r>
      <w:r w:rsidR="005370E4">
        <w:rPr>
          <w:sz w:val="28"/>
          <w:szCs w:val="28"/>
          <w:lang w:eastAsia="ar-SA"/>
        </w:rPr>
        <w:t>»</w:t>
      </w:r>
      <w:r w:rsidR="00402911" w:rsidRPr="008703E1">
        <w:rPr>
          <w:sz w:val="28"/>
          <w:szCs w:val="28"/>
          <w:lang w:eastAsia="ar-SA"/>
        </w:rPr>
        <w:t>;</w:t>
      </w:r>
    </w:p>
    <w:p w:rsidR="00402911" w:rsidRPr="008703E1" w:rsidRDefault="00871215" w:rsidP="008703E1">
      <w:pPr>
        <w:jc w:val="both"/>
        <w:rPr>
          <w:sz w:val="28"/>
          <w:szCs w:val="28"/>
          <w:lang w:eastAsia="ar-SA"/>
        </w:rPr>
      </w:pPr>
      <w:r w:rsidRPr="008703E1">
        <w:rPr>
          <w:sz w:val="28"/>
          <w:szCs w:val="28"/>
          <w:lang w:eastAsia="ar-SA"/>
        </w:rPr>
        <w:t>-</w:t>
      </w:r>
      <w:r w:rsidR="00CD46ED">
        <w:rPr>
          <w:sz w:val="28"/>
          <w:szCs w:val="28"/>
          <w:lang w:eastAsia="ar-SA"/>
        </w:rPr>
        <w:t xml:space="preserve"> </w:t>
      </w:r>
      <w:r w:rsidR="005370E4">
        <w:rPr>
          <w:sz w:val="28"/>
          <w:szCs w:val="28"/>
          <w:lang w:eastAsia="ar-SA"/>
        </w:rPr>
        <w:t>«О</w:t>
      </w:r>
      <w:r w:rsidR="00402911" w:rsidRPr="008703E1">
        <w:rPr>
          <w:sz w:val="28"/>
          <w:szCs w:val="28"/>
          <w:lang w:eastAsia="ar-SA"/>
        </w:rPr>
        <w:t>рганизация и обеспечение эффективного исполнения функций по управлению бюджетным процессом</w:t>
      </w:r>
      <w:r w:rsidR="005370E4">
        <w:rPr>
          <w:sz w:val="28"/>
          <w:szCs w:val="28"/>
          <w:lang w:eastAsia="ar-SA"/>
        </w:rPr>
        <w:t>»</w:t>
      </w:r>
      <w:r w:rsidR="00402911" w:rsidRPr="008703E1">
        <w:rPr>
          <w:sz w:val="28"/>
          <w:szCs w:val="28"/>
          <w:lang w:eastAsia="ar-SA"/>
        </w:rPr>
        <w:t>.</w:t>
      </w:r>
    </w:p>
    <w:p w:rsidR="009F1E65" w:rsidRPr="008703E1" w:rsidRDefault="007C1B74" w:rsidP="008703E1">
      <w:pPr>
        <w:ind w:firstLine="708"/>
        <w:jc w:val="both"/>
        <w:rPr>
          <w:sz w:val="28"/>
          <w:szCs w:val="28"/>
          <w:lang w:eastAsia="ar-SA"/>
        </w:rPr>
      </w:pPr>
      <w:r>
        <w:rPr>
          <w:sz w:val="28"/>
          <w:szCs w:val="28"/>
          <w:lang w:eastAsia="ar-SA"/>
        </w:rPr>
        <w:t>В</w:t>
      </w:r>
      <w:r w:rsidR="009F1E65" w:rsidRPr="008703E1">
        <w:rPr>
          <w:sz w:val="28"/>
          <w:szCs w:val="28"/>
          <w:lang w:eastAsia="ar-SA"/>
        </w:rPr>
        <w:t xml:space="preserve"> 2022 год</w:t>
      </w:r>
      <w:r>
        <w:rPr>
          <w:sz w:val="28"/>
          <w:szCs w:val="28"/>
          <w:lang w:eastAsia="ar-SA"/>
        </w:rPr>
        <w:t>у бюджетные ассигнования</w:t>
      </w:r>
      <w:r w:rsidR="009F1E65" w:rsidRPr="008703E1">
        <w:rPr>
          <w:sz w:val="28"/>
          <w:szCs w:val="28"/>
          <w:lang w:eastAsia="ar-SA"/>
        </w:rPr>
        <w:t xml:space="preserve"> на реализацию муниципальной программы «Управление муниципальными финансами»</w:t>
      </w:r>
      <w:r>
        <w:rPr>
          <w:sz w:val="28"/>
          <w:szCs w:val="28"/>
          <w:lang w:eastAsia="ar-SA"/>
        </w:rPr>
        <w:t xml:space="preserve"> муниципального образования «Город Майкоп» выделены только за счет</w:t>
      </w:r>
      <w:r w:rsidR="0038391F" w:rsidRPr="0038391F">
        <w:rPr>
          <w:sz w:val="28"/>
          <w:szCs w:val="28"/>
          <w:lang w:eastAsia="ar-SA"/>
        </w:rPr>
        <w:t xml:space="preserve"> </w:t>
      </w:r>
      <w:r w:rsidR="0038391F">
        <w:rPr>
          <w:sz w:val="28"/>
          <w:szCs w:val="28"/>
          <w:lang w:eastAsia="ar-SA"/>
        </w:rPr>
        <w:t>средств</w:t>
      </w:r>
      <w:r w:rsidR="009F1E65" w:rsidRPr="008703E1">
        <w:rPr>
          <w:sz w:val="28"/>
          <w:szCs w:val="28"/>
          <w:lang w:eastAsia="ar-SA"/>
        </w:rPr>
        <w:t xml:space="preserve"> </w:t>
      </w:r>
      <w:r>
        <w:rPr>
          <w:sz w:val="28"/>
          <w:szCs w:val="28"/>
          <w:lang w:eastAsia="ar-SA"/>
        </w:rPr>
        <w:t>местного бюджета</w:t>
      </w:r>
      <w:r w:rsidR="009F1E65" w:rsidRPr="008703E1">
        <w:rPr>
          <w:sz w:val="28"/>
          <w:szCs w:val="28"/>
          <w:lang w:eastAsia="ar-SA"/>
        </w:rPr>
        <w:t xml:space="preserve"> </w:t>
      </w:r>
      <w:r>
        <w:rPr>
          <w:sz w:val="28"/>
          <w:szCs w:val="28"/>
          <w:lang w:eastAsia="ar-SA"/>
        </w:rPr>
        <w:t>в размере 43 505,0 тыс. рублей, что составило 98,3 % от запланированного объема.</w:t>
      </w:r>
    </w:p>
    <w:p w:rsidR="00713586" w:rsidRPr="008703E1" w:rsidRDefault="00713586" w:rsidP="008703E1">
      <w:pPr>
        <w:ind w:firstLine="708"/>
        <w:jc w:val="both"/>
        <w:rPr>
          <w:sz w:val="28"/>
          <w:szCs w:val="28"/>
          <w:lang w:eastAsia="ar-SA"/>
        </w:rPr>
      </w:pPr>
      <w:r w:rsidRPr="008703E1">
        <w:rPr>
          <w:sz w:val="28"/>
          <w:szCs w:val="28"/>
          <w:lang w:eastAsia="ar-SA"/>
        </w:rPr>
        <w:t>В рамках муниципальной программы средства направлены на следующие подпрограммы:</w:t>
      </w:r>
    </w:p>
    <w:p w:rsidR="00832B91" w:rsidRPr="008703E1" w:rsidRDefault="00713586" w:rsidP="008703E1">
      <w:pPr>
        <w:jc w:val="both"/>
        <w:rPr>
          <w:sz w:val="28"/>
          <w:szCs w:val="28"/>
          <w:lang w:eastAsia="ar-SA"/>
        </w:rPr>
      </w:pPr>
      <w:r w:rsidRPr="008703E1">
        <w:rPr>
          <w:sz w:val="28"/>
          <w:szCs w:val="28"/>
          <w:lang w:eastAsia="ar-SA"/>
        </w:rPr>
        <w:t>- подпрограмма « Управление муниципальным долгом»</w:t>
      </w:r>
      <w:r w:rsidR="00832B91" w:rsidRPr="008703E1">
        <w:rPr>
          <w:sz w:val="28"/>
          <w:szCs w:val="28"/>
          <w:lang w:eastAsia="ar-SA"/>
        </w:rPr>
        <w:t xml:space="preserve"> в сумме 16 031,8 тыс. рублей;</w:t>
      </w:r>
    </w:p>
    <w:p w:rsidR="00713586" w:rsidRPr="008703E1" w:rsidRDefault="00832B91" w:rsidP="008703E1">
      <w:pPr>
        <w:jc w:val="both"/>
        <w:rPr>
          <w:sz w:val="28"/>
          <w:szCs w:val="28"/>
          <w:lang w:eastAsia="ar-SA"/>
        </w:rPr>
      </w:pPr>
      <w:r w:rsidRPr="008703E1">
        <w:rPr>
          <w:sz w:val="28"/>
          <w:szCs w:val="28"/>
          <w:lang w:eastAsia="ar-SA"/>
        </w:rPr>
        <w:t xml:space="preserve">- подпрограмма «Организация и обеспечение эффективного исполнения функций по управлению бюджетным процессом» в сумме 26 735,9 тыс. рублей.                                                                                                            </w:t>
      </w:r>
    </w:p>
    <w:p w:rsidR="00891AD0" w:rsidRPr="008703E1" w:rsidRDefault="00D07E6C" w:rsidP="008703E1">
      <w:pPr>
        <w:jc w:val="both"/>
        <w:rPr>
          <w:bCs/>
          <w:sz w:val="28"/>
          <w:szCs w:val="28"/>
          <w:lang w:eastAsia="ar-SA"/>
        </w:rPr>
      </w:pPr>
      <w:r w:rsidRPr="008703E1">
        <w:rPr>
          <w:sz w:val="28"/>
          <w:szCs w:val="28"/>
          <w:lang w:eastAsia="ar-SA"/>
        </w:rPr>
        <w:tab/>
      </w:r>
      <w:r w:rsidR="00E71A45" w:rsidRPr="008703E1">
        <w:rPr>
          <w:bCs/>
          <w:sz w:val="28"/>
          <w:szCs w:val="28"/>
          <w:lang w:eastAsia="ar-SA"/>
        </w:rPr>
        <w:t xml:space="preserve">При формировании сведений о достижении значений целевых показателей (индикаторов) подпрограмм муниципальной программы </w:t>
      </w:r>
      <w:r w:rsidR="00F648AB" w:rsidRPr="008703E1">
        <w:rPr>
          <w:bCs/>
          <w:sz w:val="28"/>
          <w:szCs w:val="28"/>
          <w:lang w:eastAsia="ar-SA"/>
        </w:rPr>
        <w:t>установлен</w:t>
      </w:r>
      <w:r w:rsidR="002D70B8" w:rsidRPr="008703E1">
        <w:rPr>
          <w:bCs/>
          <w:sz w:val="28"/>
          <w:szCs w:val="28"/>
          <w:lang w:eastAsia="ar-SA"/>
        </w:rPr>
        <w:t xml:space="preserve"> рост:</w:t>
      </w:r>
    </w:p>
    <w:p w:rsidR="002D70B8" w:rsidRPr="008703E1" w:rsidRDefault="002D70B8" w:rsidP="008703E1">
      <w:pPr>
        <w:jc w:val="both"/>
        <w:rPr>
          <w:bCs/>
          <w:sz w:val="28"/>
          <w:szCs w:val="28"/>
          <w:lang w:eastAsia="ar-SA"/>
        </w:rPr>
      </w:pPr>
      <w:proofErr w:type="gramStart"/>
      <w:r w:rsidRPr="008703E1">
        <w:rPr>
          <w:bCs/>
          <w:sz w:val="28"/>
          <w:szCs w:val="28"/>
          <w:lang w:eastAsia="ar-SA"/>
        </w:rPr>
        <w:t>- фактических поступлений за счет налога, взимаемого в связи с применением упрощенной системы налогообложения, налога на доходы физических лиц, прочих поступлений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унитарных предприятий, в том числе казенных), прочих доходов от компенсации затрат бюджетов городских округов;</w:t>
      </w:r>
      <w:proofErr w:type="gramEnd"/>
    </w:p>
    <w:p w:rsidR="00D04685" w:rsidRPr="008703E1" w:rsidRDefault="00D737A9" w:rsidP="008703E1">
      <w:pPr>
        <w:jc w:val="both"/>
        <w:rPr>
          <w:bCs/>
          <w:sz w:val="28"/>
          <w:szCs w:val="28"/>
          <w:lang w:eastAsia="ar-SA"/>
        </w:rPr>
      </w:pPr>
      <w:proofErr w:type="gramStart"/>
      <w:r w:rsidRPr="008703E1">
        <w:rPr>
          <w:bCs/>
          <w:sz w:val="28"/>
          <w:szCs w:val="28"/>
          <w:lang w:eastAsia="ar-SA"/>
        </w:rPr>
        <w:t>-</w:t>
      </w:r>
      <w:r w:rsidR="00E71A45" w:rsidRPr="008703E1">
        <w:rPr>
          <w:bCs/>
          <w:sz w:val="28"/>
          <w:szCs w:val="28"/>
          <w:lang w:eastAsia="ar-SA"/>
        </w:rPr>
        <w:t xml:space="preserve"> </w:t>
      </w:r>
      <w:r w:rsidR="00BB0B44" w:rsidRPr="008703E1">
        <w:rPr>
          <w:bCs/>
          <w:sz w:val="28"/>
          <w:szCs w:val="28"/>
          <w:lang w:eastAsia="ar-SA"/>
        </w:rPr>
        <w:t>фактического удельного веса расходов бюджета муниципального образования «Город Майкоп»</w:t>
      </w:r>
      <w:r w:rsidR="00F648AB" w:rsidRPr="008703E1">
        <w:rPr>
          <w:bCs/>
          <w:sz w:val="28"/>
          <w:szCs w:val="28"/>
          <w:lang w:eastAsia="ar-SA"/>
        </w:rPr>
        <w:t>, формируемых в рамках муниципальных программ муниципального образования «Город Майкоп»</w:t>
      </w:r>
      <w:r w:rsidR="00D04685" w:rsidRPr="008703E1">
        <w:rPr>
          <w:bCs/>
          <w:sz w:val="28"/>
          <w:szCs w:val="28"/>
          <w:lang w:eastAsia="ar-SA"/>
        </w:rPr>
        <w:t>, в 2022 году относительно плановых назначений сложилось за счет межбюджетных трансфертов на реализацию мероприятий по модернизации школьных систем образования, проведение работ по благоустройству зданий и территорий муниципальных общеобразовательных организаций, закупку оборудования для создания «умных» спортивных площадок;</w:t>
      </w:r>
      <w:proofErr w:type="gramEnd"/>
    </w:p>
    <w:p w:rsidR="00D737A9" w:rsidRPr="008703E1" w:rsidRDefault="00D737A9" w:rsidP="008703E1">
      <w:pPr>
        <w:jc w:val="both"/>
        <w:rPr>
          <w:bCs/>
          <w:sz w:val="28"/>
          <w:szCs w:val="28"/>
          <w:lang w:eastAsia="ar-SA"/>
        </w:rPr>
      </w:pPr>
      <w:r w:rsidRPr="008703E1">
        <w:rPr>
          <w:bCs/>
          <w:sz w:val="28"/>
          <w:szCs w:val="28"/>
          <w:lang w:eastAsia="ar-SA"/>
        </w:rPr>
        <w:t>- расходов на содержание работников органов местного самоуправления в расчете на одного жителя муниципального</w:t>
      </w:r>
      <w:r w:rsidR="00E267D3" w:rsidRPr="008703E1">
        <w:rPr>
          <w:bCs/>
          <w:sz w:val="28"/>
          <w:szCs w:val="28"/>
          <w:lang w:eastAsia="ar-SA"/>
        </w:rPr>
        <w:t xml:space="preserve"> образования «Город Майкоп»</w:t>
      </w:r>
      <w:r w:rsidR="0077710B" w:rsidRPr="008703E1">
        <w:rPr>
          <w:bCs/>
          <w:sz w:val="28"/>
          <w:szCs w:val="28"/>
          <w:lang w:eastAsia="ar-SA"/>
        </w:rPr>
        <w:t xml:space="preserve"> (индексация заработной платы с 01.10.2022 года на 4%, а также коммунальных услуг в июле (4%) и декабре (9%) 2022 года). </w:t>
      </w:r>
    </w:p>
    <w:p w:rsidR="0046008A" w:rsidRPr="008703E1" w:rsidRDefault="00F648AB" w:rsidP="008703E1">
      <w:pPr>
        <w:jc w:val="both"/>
        <w:rPr>
          <w:sz w:val="28"/>
          <w:szCs w:val="28"/>
          <w:lang w:eastAsia="ar-SA"/>
        </w:rPr>
      </w:pPr>
      <w:r w:rsidRPr="008703E1">
        <w:rPr>
          <w:bCs/>
          <w:sz w:val="28"/>
          <w:szCs w:val="28"/>
          <w:lang w:eastAsia="ar-SA"/>
        </w:rPr>
        <w:t xml:space="preserve"> </w:t>
      </w:r>
      <w:r w:rsidR="008703E1">
        <w:rPr>
          <w:bCs/>
          <w:sz w:val="28"/>
          <w:szCs w:val="28"/>
          <w:lang w:eastAsia="ar-SA"/>
        </w:rPr>
        <w:tab/>
      </w:r>
      <w:r w:rsidR="0046008A" w:rsidRPr="008703E1">
        <w:rPr>
          <w:sz w:val="28"/>
          <w:szCs w:val="28"/>
          <w:lang w:eastAsia="ar-SA"/>
        </w:rPr>
        <w:t xml:space="preserve">В результате реализации мероприятий муниципальной программы, направленных на применение программно-целевого принципа планирования и исполнения бюджета муниципального образования «Город Майкоп», планируемые значения </w:t>
      </w:r>
      <w:r w:rsidR="009D3316" w:rsidRPr="008703E1">
        <w:rPr>
          <w:sz w:val="28"/>
          <w:szCs w:val="28"/>
          <w:lang w:eastAsia="ar-SA"/>
        </w:rPr>
        <w:t>контрольных событий муниципальной программы</w:t>
      </w:r>
      <w:r w:rsidR="0046008A" w:rsidRPr="008703E1">
        <w:rPr>
          <w:sz w:val="28"/>
          <w:szCs w:val="28"/>
          <w:lang w:eastAsia="ar-SA"/>
        </w:rPr>
        <w:t xml:space="preserve"> в 20</w:t>
      </w:r>
      <w:r w:rsidR="00E01DA0" w:rsidRPr="008703E1">
        <w:rPr>
          <w:sz w:val="28"/>
          <w:szCs w:val="28"/>
          <w:lang w:eastAsia="ar-SA"/>
        </w:rPr>
        <w:t>2</w:t>
      </w:r>
      <w:r w:rsidR="00B32B64" w:rsidRPr="008703E1">
        <w:rPr>
          <w:sz w:val="28"/>
          <w:szCs w:val="28"/>
          <w:lang w:eastAsia="ar-SA"/>
        </w:rPr>
        <w:t>2</w:t>
      </w:r>
      <w:r w:rsidR="003C6EA6" w:rsidRPr="008703E1">
        <w:rPr>
          <w:sz w:val="28"/>
          <w:szCs w:val="28"/>
          <w:lang w:eastAsia="ar-SA"/>
        </w:rPr>
        <w:t xml:space="preserve"> </w:t>
      </w:r>
      <w:r w:rsidR="0046008A" w:rsidRPr="008703E1">
        <w:rPr>
          <w:sz w:val="28"/>
          <w:szCs w:val="28"/>
          <w:lang w:eastAsia="ar-SA"/>
        </w:rPr>
        <w:t>году достигнуты</w:t>
      </w:r>
      <w:r w:rsidR="00E01DA0" w:rsidRPr="008703E1">
        <w:rPr>
          <w:sz w:val="28"/>
          <w:szCs w:val="28"/>
          <w:lang w:eastAsia="ar-SA"/>
        </w:rPr>
        <w:t xml:space="preserve"> полностью</w:t>
      </w:r>
      <w:r w:rsidR="0046008A" w:rsidRPr="008703E1">
        <w:rPr>
          <w:sz w:val="28"/>
          <w:szCs w:val="28"/>
          <w:lang w:eastAsia="ar-SA"/>
        </w:rPr>
        <w:t>.</w:t>
      </w:r>
    </w:p>
    <w:p w:rsidR="00D0123E" w:rsidRPr="008703E1" w:rsidRDefault="00D0123E" w:rsidP="008703E1">
      <w:pPr>
        <w:ind w:firstLine="708"/>
        <w:jc w:val="both"/>
        <w:rPr>
          <w:sz w:val="28"/>
          <w:szCs w:val="28"/>
          <w:lang w:eastAsia="ar-SA"/>
        </w:rPr>
      </w:pPr>
      <w:r w:rsidRPr="008703E1">
        <w:rPr>
          <w:sz w:val="28"/>
          <w:szCs w:val="28"/>
          <w:lang w:eastAsia="ar-SA"/>
        </w:rPr>
        <w:t>Основными контрольными событиями реализации основных мероприятий подпрограмм муниципальной программы в отчетном году выступали:</w:t>
      </w:r>
    </w:p>
    <w:p w:rsidR="00D0123E" w:rsidRPr="008703E1" w:rsidRDefault="00D0123E" w:rsidP="008703E1">
      <w:pPr>
        <w:jc w:val="both"/>
        <w:rPr>
          <w:sz w:val="28"/>
          <w:szCs w:val="28"/>
          <w:lang w:eastAsia="ar-SA"/>
        </w:rPr>
      </w:pPr>
      <w:r w:rsidRPr="008703E1">
        <w:rPr>
          <w:sz w:val="28"/>
          <w:szCs w:val="28"/>
          <w:lang w:eastAsia="ar-SA"/>
        </w:rPr>
        <w:t>- формирование проекта бюджета муниципального образования «Город Майкоп» с учетом прогноза долгосрочного социально-экономического развития и представления его на рассмотрение в Совет народных депутатов муниципального образования «Город Майкоп»;</w:t>
      </w:r>
    </w:p>
    <w:p w:rsidR="00D0123E" w:rsidRPr="008703E1" w:rsidRDefault="00D0123E" w:rsidP="008703E1">
      <w:pPr>
        <w:jc w:val="both"/>
        <w:rPr>
          <w:sz w:val="28"/>
          <w:szCs w:val="28"/>
          <w:lang w:eastAsia="ar-SA"/>
        </w:rPr>
      </w:pPr>
      <w:r w:rsidRPr="008703E1">
        <w:rPr>
          <w:sz w:val="28"/>
          <w:szCs w:val="28"/>
          <w:lang w:eastAsia="ar-SA"/>
        </w:rPr>
        <w:t>- формирование бюджетной и налоговой политики муниципального образования «Город Майкоп»;</w:t>
      </w:r>
    </w:p>
    <w:p w:rsidR="00D0123E" w:rsidRPr="008703E1" w:rsidRDefault="00D0123E" w:rsidP="008703E1">
      <w:pPr>
        <w:jc w:val="both"/>
        <w:rPr>
          <w:sz w:val="28"/>
          <w:szCs w:val="28"/>
          <w:lang w:eastAsia="ar-SA"/>
        </w:rPr>
      </w:pPr>
      <w:r w:rsidRPr="008703E1">
        <w:rPr>
          <w:sz w:val="28"/>
          <w:szCs w:val="28"/>
          <w:lang w:eastAsia="ar-SA"/>
        </w:rPr>
        <w:t>-</w:t>
      </w:r>
      <w:r w:rsidR="009D2D31" w:rsidRPr="008703E1">
        <w:rPr>
          <w:sz w:val="28"/>
          <w:szCs w:val="28"/>
          <w:lang w:eastAsia="ar-SA"/>
        </w:rPr>
        <w:t xml:space="preserve"> исполнение расходов на обслуживание долговых обязательств муниципального образования «Город Майкоп» в соответствии с контрактами (договорами);</w:t>
      </w:r>
    </w:p>
    <w:p w:rsidR="009D2D31" w:rsidRPr="008703E1" w:rsidRDefault="009D2D31" w:rsidP="008703E1">
      <w:pPr>
        <w:jc w:val="both"/>
        <w:rPr>
          <w:sz w:val="28"/>
          <w:szCs w:val="28"/>
          <w:lang w:eastAsia="ar-SA"/>
        </w:rPr>
      </w:pPr>
      <w:r w:rsidRPr="008703E1">
        <w:rPr>
          <w:sz w:val="28"/>
          <w:szCs w:val="28"/>
          <w:lang w:eastAsia="ar-SA"/>
        </w:rPr>
        <w:t xml:space="preserve">- принятие бюджета муниципального образования «Город Майкоп» на очередной финансовый год и на плановый период, формируемого в рамках муниципальной программы. </w:t>
      </w:r>
    </w:p>
    <w:p w:rsidR="0046008A" w:rsidRPr="008703E1" w:rsidRDefault="0046008A" w:rsidP="008703E1">
      <w:pPr>
        <w:ind w:firstLine="708"/>
        <w:jc w:val="both"/>
        <w:rPr>
          <w:sz w:val="28"/>
          <w:szCs w:val="28"/>
          <w:lang w:eastAsia="ar-SA"/>
        </w:rPr>
      </w:pPr>
      <w:r w:rsidRPr="008703E1">
        <w:rPr>
          <w:sz w:val="28"/>
          <w:szCs w:val="28"/>
          <w:lang w:eastAsia="ar-SA"/>
        </w:rPr>
        <w:t>В соответст</w:t>
      </w:r>
      <w:r w:rsidR="0009738A" w:rsidRPr="008703E1">
        <w:rPr>
          <w:sz w:val="28"/>
          <w:szCs w:val="28"/>
          <w:lang w:eastAsia="ar-SA"/>
        </w:rPr>
        <w:t xml:space="preserve">вии </w:t>
      </w:r>
      <w:r w:rsidR="000D4C92" w:rsidRPr="008703E1">
        <w:rPr>
          <w:sz w:val="28"/>
          <w:szCs w:val="28"/>
          <w:lang w:eastAsia="ar-SA"/>
        </w:rPr>
        <w:t>с Федеральным законом от 28.06.</w:t>
      </w:r>
      <w:r w:rsidRPr="008703E1">
        <w:rPr>
          <w:sz w:val="28"/>
          <w:szCs w:val="28"/>
          <w:lang w:eastAsia="ar-SA"/>
        </w:rPr>
        <w:t>2014 № 172-ФЗ</w:t>
      </w:r>
      <w:r w:rsidR="00411CBE" w:rsidRPr="008703E1">
        <w:rPr>
          <w:sz w:val="28"/>
          <w:szCs w:val="28"/>
          <w:lang w:eastAsia="ar-SA"/>
        </w:rPr>
        <w:t xml:space="preserve"> </w:t>
      </w:r>
      <w:r w:rsidRPr="008703E1">
        <w:rPr>
          <w:sz w:val="28"/>
          <w:szCs w:val="28"/>
          <w:lang w:eastAsia="ar-SA"/>
        </w:rPr>
        <w:t>«О стратегическом планировании в Российской Федерации»</w:t>
      </w:r>
      <w:r w:rsidR="0009738A" w:rsidRPr="008703E1">
        <w:rPr>
          <w:sz w:val="28"/>
          <w:szCs w:val="28"/>
          <w:lang w:eastAsia="ar-SA"/>
        </w:rPr>
        <w:t>,</w:t>
      </w:r>
      <w:r w:rsidR="008E4EB7" w:rsidRPr="008703E1">
        <w:rPr>
          <w:sz w:val="28"/>
          <w:szCs w:val="28"/>
          <w:lang w:eastAsia="ar-SA"/>
        </w:rPr>
        <w:t xml:space="preserve"> </w:t>
      </w:r>
      <w:r w:rsidRPr="008703E1">
        <w:rPr>
          <w:sz w:val="28"/>
          <w:szCs w:val="28"/>
          <w:lang w:eastAsia="ar-SA"/>
        </w:rPr>
        <w:t xml:space="preserve">муниципальная программа «Управление </w:t>
      </w:r>
      <w:r w:rsidR="00B32B64" w:rsidRPr="008703E1">
        <w:rPr>
          <w:sz w:val="28"/>
          <w:szCs w:val="28"/>
          <w:lang w:eastAsia="ar-SA"/>
        </w:rPr>
        <w:t xml:space="preserve">муниципальными </w:t>
      </w:r>
      <w:r w:rsidRPr="008703E1">
        <w:rPr>
          <w:sz w:val="28"/>
          <w:szCs w:val="28"/>
          <w:lang w:eastAsia="ar-SA"/>
        </w:rPr>
        <w:t>финансами» зарегистрирована на официальном сайте Министерства экономического развития Российской Федерации в информационно-телекоммуникационной сети «Интернет» и федеральной информационной системе стратегического планирования.</w:t>
      </w:r>
    </w:p>
    <w:p w:rsidR="00F50857" w:rsidRPr="00AE2E82" w:rsidRDefault="00F50857" w:rsidP="0046008A">
      <w:pPr>
        <w:widowControl w:val="0"/>
        <w:autoSpaceDE w:val="0"/>
        <w:autoSpaceDN w:val="0"/>
        <w:adjustRightInd w:val="0"/>
        <w:ind w:firstLine="708"/>
        <w:jc w:val="both"/>
        <w:rPr>
          <w:rFonts w:eastAsia="Calibri"/>
          <w:bCs/>
          <w:sz w:val="28"/>
          <w:szCs w:val="28"/>
        </w:rPr>
      </w:pPr>
    </w:p>
    <w:p w:rsidR="00EA3773" w:rsidRPr="00AE2E82" w:rsidRDefault="00EA3773" w:rsidP="00EA3773">
      <w:pPr>
        <w:autoSpaceDE w:val="0"/>
        <w:autoSpaceDN w:val="0"/>
        <w:adjustRightInd w:val="0"/>
        <w:ind w:firstLine="709"/>
        <w:jc w:val="center"/>
        <w:rPr>
          <w:rStyle w:val="a5"/>
          <w:sz w:val="28"/>
          <w:szCs w:val="28"/>
        </w:rPr>
      </w:pPr>
      <w:r w:rsidRPr="00AE2E82">
        <w:rPr>
          <w:rStyle w:val="a5"/>
          <w:sz w:val="28"/>
          <w:szCs w:val="28"/>
        </w:rPr>
        <w:t>Организация и осуществление бюджетного процесса в муниципальном образовании «Город Майкоп»</w:t>
      </w:r>
    </w:p>
    <w:p w:rsidR="00EA3773" w:rsidRPr="00AE2E82" w:rsidRDefault="00EA3773" w:rsidP="00EA3773">
      <w:pPr>
        <w:autoSpaceDE w:val="0"/>
        <w:autoSpaceDN w:val="0"/>
        <w:adjustRightInd w:val="0"/>
        <w:ind w:firstLine="709"/>
        <w:jc w:val="both"/>
        <w:rPr>
          <w:rStyle w:val="a5"/>
          <w:b w:val="0"/>
          <w:sz w:val="28"/>
          <w:szCs w:val="28"/>
        </w:rPr>
      </w:pPr>
    </w:p>
    <w:p w:rsidR="00480C21" w:rsidRPr="0031094B" w:rsidRDefault="00EA3773" w:rsidP="008703E1">
      <w:pPr>
        <w:ind w:firstLine="708"/>
        <w:jc w:val="both"/>
        <w:rPr>
          <w:sz w:val="28"/>
          <w:szCs w:val="28"/>
          <w:lang w:eastAsia="ar-SA"/>
        </w:rPr>
      </w:pPr>
      <w:r w:rsidRPr="0031094B">
        <w:rPr>
          <w:sz w:val="28"/>
          <w:szCs w:val="28"/>
          <w:lang w:eastAsia="ar-SA"/>
        </w:rPr>
        <w:t xml:space="preserve">При непосредственном участии Финансового управления </w:t>
      </w:r>
      <w:r w:rsidR="00C249FD" w:rsidRPr="0031094B">
        <w:rPr>
          <w:sz w:val="28"/>
          <w:szCs w:val="28"/>
          <w:lang w:eastAsia="ar-SA"/>
        </w:rPr>
        <w:t xml:space="preserve">формируется бюджетная нормативная </w:t>
      </w:r>
      <w:r w:rsidRPr="0031094B">
        <w:rPr>
          <w:sz w:val="28"/>
          <w:szCs w:val="28"/>
          <w:lang w:eastAsia="ar-SA"/>
        </w:rPr>
        <w:t>правовая база муниципального образования «Город Майкоп»,</w:t>
      </w:r>
      <w:r w:rsidR="00325FB8" w:rsidRPr="0031094B">
        <w:rPr>
          <w:sz w:val="28"/>
          <w:szCs w:val="28"/>
          <w:lang w:eastAsia="ar-SA"/>
        </w:rPr>
        <w:t xml:space="preserve"> </w:t>
      </w:r>
      <w:r w:rsidRPr="0031094B">
        <w:rPr>
          <w:sz w:val="28"/>
          <w:szCs w:val="28"/>
          <w:lang w:eastAsia="ar-SA"/>
        </w:rPr>
        <w:t xml:space="preserve">обеспечивающая эффективную систему управления муниципальными финансами. </w:t>
      </w:r>
      <w:proofErr w:type="gramStart"/>
      <w:r w:rsidRPr="0031094B">
        <w:rPr>
          <w:sz w:val="28"/>
          <w:szCs w:val="28"/>
          <w:lang w:eastAsia="ar-SA"/>
        </w:rPr>
        <w:t xml:space="preserve">Финансовое управление разрабатывает </w:t>
      </w:r>
      <w:r w:rsidR="007A672F">
        <w:rPr>
          <w:sz w:val="28"/>
          <w:szCs w:val="28"/>
          <w:lang w:eastAsia="ar-SA"/>
        </w:rPr>
        <w:t>проект</w:t>
      </w:r>
      <w:r w:rsidRPr="0031094B">
        <w:rPr>
          <w:sz w:val="28"/>
          <w:szCs w:val="28"/>
          <w:lang w:eastAsia="ar-SA"/>
        </w:rPr>
        <w:t xml:space="preserve">  бюджета муниципального образования «Город Майкоп», </w:t>
      </w:r>
      <w:r w:rsidR="003C2505" w:rsidRPr="0031094B">
        <w:rPr>
          <w:sz w:val="28"/>
          <w:szCs w:val="28"/>
          <w:lang w:eastAsia="ar-SA"/>
        </w:rPr>
        <w:t xml:space="preserve">бюджетный прогноз на долгосрочный период до 2030 года, </w:t>
      </w:r>
      <w:r w:rsidRPr="0031094B">
        <w:rPr>
          <w:sz w:val="28"/>
          <w:szCs w:val="28"/>
          <w:lang w:eastAsia="ar-SA"/>
        </w:rPr>
        <w:t xml:space="preserve">основные направления бюджетной и налоговой политики муниципального образования «Город Майкоп», </w:t>
      </w:r>
      <w:r w:rsidR="003C2505" w:rsidRPr="0031094B">
        <w:rPr>
          <w:sz w:val="28"/>
          <w:szCs w:val="28"/>
          <w:lang w:eastAsia="ar-SA"/>
        </w:rPr>
        <w:t xml:space="preserve">основные направления </w:t>
      </w:r>
      <w:r w:rsidR="00E540F7" w:rsidRPr="0031094B">
        <w:rPr>
          <w:sz w:val="28"/>
          <w:szCs w:val="28"/>
          <w:lang w:eastAsia="ar-SA"/>
        </w:rPr>
        <w:t xml:space="preserve">долговой политики, </w:t>
      </w:r>
      <w:r w:rsidRPr="0031094B">
        <w:rPr>
          <w:sz w:val="28"/>
          <w:szCs w:val="28"/>
          <w:lang w:eastAsia="ar-SA"/>
        </w:rPr>
        <w:t>устанавливает порядок составления и ведения сводной бюджетной росписи бюджета муниципального образования «Город Майкоп», бюджетных росписей главных распорядителей средств бюджета муниципального образования «Город Майкоп», составляет и ведет сводную бюджетную роспись</w:t>
      </w:r>
      <w:proofErr w:type="gramEnd"/>
      <w:r w:rsidRPr="0031094B">
        <w:rPr>
          <w:sz w:val="28"/>
          <w:szCs w:val="28"/>
          <w:lang w:eastAsia="ar-SA"/>
        </w:rPr>
        <w:t xml:space="preserve">, устанавливает перечень и коды целевых статей расходов бюджета муниципального образования «Город Майкоп», ведет реестр расходных обязательств, устанавливает порядок санкционирования оплаты денежных обязательств, подлежащих исполнению за счет средств бюджета муниципального образования «Город Майкоп», составляет бюджетную отчетность, в том числе отчеты об исполнении бюджета муниципального образования «Город Майкоп» и </w:t>
      </w:r>
      <w:proofErr w:type="gramStart"/>
      <w:r w:rsidRPr="0031094B">
        <w:rPr>
          <w:sz w:val="28"/>
          <w:szCs w:val="28"/>
          <w:lang w:eastAsia="ar-SA"/>
        </w:rPr>
        <w:t>другое</w:t>
      </w:r>
      <w:proofErr w:type="gramEnd"/>
      <w:r w:rsidRPr="0031094B">
        <w:rPr>
          <w:sz w:val="28"/>
          <w:szCs w:val="28"/>
          <w:lang w:eastAsia="ar-SA"/>
        </w:rPr>
        <w:t>.</w:t>
      </w:r>
    </w:p>
    <w:p w:rsidR="00EA3773" w:rsidRPr="0031094B" w:rsidRDefault="00EA3773" w:rsidP="008703E1">
      <w:pPr>
        <w:ind w:firstLine="708"/>
        <w:jc w:val="both"/>
        <w:rPr>
          <w:sz w:val="28"/>
          <w:szCs w:val="28"/>
          <w:lang w:eastAsia="ar-SA"/>
        </w:rPr>
      </w:pPr>
      <w:r w:rsidRPr="0031094B">
        <w:rPr>
          <w:sz w:val="28"/>
          <w:szCs w:val="28"/>
          <w:lang w:eastAsia="ar-SA"/>
        </w:rPr>
        <w:t xml:space="preserve">Работа  по своевременной и качественной подготовке проекта </w:t>
      </w:r>
      <w:r w:rsidR="00AC0BEE" w:rsidRPr="0031094B">
        <w:rPr>
          <w:sz w:val="28"/>
          <w:szCs w:val="28"/>
          <w:lang w:eastAsia="ar-SA"/>
        </w:rPr>
        <w:t xml:space="preserve">решения о бюджете, </w:t>
      </w:r>
      <w:r w:rsidRPr="0031094B">
        <w:rPr>
          <w:sz w:val="28"/>
          <w:szCs w:val="28"/>
          <w:lang w:eastAsia="ar-SA"/>
        </w:rPr>
        <w:t xml:space="preserve">а также обеспечение исполнения  расходных обязательств, утвержденных бюджетом муниципального образования «Город Майкоп», обеспечение </w:t>
      </w:r>
      <w:proofErr w:type="gramStart"/>
      <w:r w:rsidRPr="0031094B">
        <w:rPr>
          <w:sz w:val="28"/>
          <w:szCs w:val="28"/>
          <w:lang w:eastAsia="ar-SA"/>
        </w:rPr>
        <w:t>контроля за</w:t>
      </w:r>
      <w:proofErr w:type="gramEnd"/>
      <w:r w:rsidRPr="0031094B">
        <w:rPr>
          <w:sz w:val="28"/>
          <w:szCs w:val="28"/>
          <w:lang w:eastAsia="ar-SA"/>
        </w:rPr>
        <w:t xml:space="preserve"> текущим исполнением бюджета муниципального образования «Город Майкоп», формирование бюджетной отчетности явля</w:t>
      </w:r>
      <w:r w:rsidR="00AC0BEE" w:rsidRPr="0031094B">
        <w:rPr>
          <w:sz w:val="28"/>
          <w:szCs w:val="28"/>
          <w:lang w:eastAsia="ar-SA"/>
        </w:rPr>
        <w:t>ю</w:t>
      </w:r>
      <w:r w:rsidRPr="0031094B">
        <w:rPr>
          <w:sz w:val="28"/>
          <w:szCs w:val="28"/>
          <w:lang w:eastAsia="ar-SA"/>
        </w:rPr>
        <w:t xml:space="preserve">тся </w:t>
      </w:r>
      <w:r w:rsidR="00AC0BEE" w:rsidRPr="0031094B">
        <w:rPr>
          <w:sz w:val="28"/>
          <w:szCs w:val="28"/>
          <w:lang w:eastAsia="ar-SA"/>
        </w:rPr>
        <w:t xml:space="preserve">наиболее значимыми </w:t>
      </w:r>
      <w:r w:rsidRPr="0031094B">
        <w:rPr>
          <w:sz w:val="28"/>
          <w:szCs w:val="28"/>
          <w:lang w:eastAsia="ar-SA"/>
        </w:rPr>
        <w:t>основны</w:t>
      </w:r>
      <w:r w:rsidR="00AC0BEE" w:rsidRPr="0031094B">
        <w:rPr>
          <w:sz w:val="28"/>
          <w:szCs w:val="28"/>
          <w:lang w:eastAsia="ar-SA"/>
        </w:rPr>
        <w:t>ми</w:t>
      </w:r>
      <w:r w:rsidRPr="0031094B">
        <w:rPr>
          <w:sz w:val="28"/>
          <w:szCs w:val="28"/>
          <w:lang w:eastAsia="ar-SA"/>
        </w:rPr>
        <w:t xml:space="preserve"> задач</w:t>
      </w:r>
      <w:r w:rsidR="00AC0BEE" w:rsidRPr="0031094B">
        <w:rPr>
          <w:sz w:val="28"/>
          <w:szCs w:val="28"/>
          <w:lang w:eastAsia="ar-SA"/>
        </w:rPr>
        <w:t>ами</w:t>
      </w:r>
      <w:r w:rsidRPr="0031094B">
        <w:rPr>
          <w:sz w:val="28"/>
          <w:szCs w:val="28"/>
          <w:lang w:eastAsia="ar-SA"/>
        </w:rPr>
        <w:t xml:space="preserve"> Финансового управления.</w:t>
      </w:r>
    </w:p>
    <w:p w:rsidR="00716910" w:rsidRPr="0031094B" w:rsidRDefault="00EA3773" w:rsidP="0031094B">
      <w:pPr>
        <w:jc w:val="both"/>
        <w:rPr>
          <w:color w:val="4F6228" w:themeColor="accent3" w:themeShade="80"/>
          <w:sz w:val="28"/>
          <w:szCs w:val="28"/>
          <w:lang w:eastAsia="ar-SA"/>
        </w:rPr>
      </w:pPr>
      <w:r w:rsidRPr="0031094B">
        <w:rPr>
          <w:sz w:val="28"/>
          <w:szCs w:val="28"/>
          <w:lang w:eastAsia="ar-SA"/>
        </w:rPr>
        <w:t xml:space="preserve"> </w:t>
      </w:r>
      <w:r w:rsidR="008703E1">
        <w:rPr>
          <w:sz w:val="28"/>
          <w:szCs w:val="28"/>
          <w:lang w:eastAsia="ar-SA"/>
        </w:rPr>
        <w:tab/>
      </w:r>
      <w:proofErr w:type="gramStart"/>
      <w:r w:rsidRPr="0031094B">
        <w:rPr>
          <w:sz w:val="28"/>
          <w:szCs w:val="28"/>
          <w:lang w:eastAsia="ar-SA"/>
        </w:rPr>
        <w:t>В целях обеспечения открытости для общества и средств массовой информации публичные слушания по вопросам принятия бюджета и отчета об</w:t>
      </w:r>
      <w:r w:rsidR="00AC0BEE" w:rsidRPr="0031094B">
        <w:rPr>
          <w:sz w:val="28"/>
          <w:szCs w:val="28"/>
          <w:lang w:eastAsia="ar-SA"/>
        </w:rPr>
        <w:t xml:space="preserve"> его</w:t>
      </w:r>
      <w:r w:rsidRPr="0031094B">
        <w:rPr>
          <w:sz w:val="28"/>
          <w:szCs w:val="28"/>
          <w:lang w:eastAsia="ar-SA"/>
        </w:rPr>
        <w:t xml:space="preserve"> исполнении проводились</w:t>
      </w:r>
      <w:r w:rsidR="00AC0BEE" w:rsidRPr="0031094B">
        <w:rPr>
          <w:sz w:val="28"/>
          <w:szCs w:val="28"/>
          <w:lang w:eastAsia="ar-SA"/>
        </w:rPr>
        <w:t xml:space="preserve"> </w:t>
      </w:r>
      <w:r w:rsidR="00EF6AC0" w:rsidRPr="0031094B">
        <w:rPr>
          <w:sz w:val="28"/>
          <w:szCs w:val="28"/>
          <w:lang w:eastAsia="ar-SA"/>
        </w:rPr>
        <w:t>с соблюдением установленных</w:t>
      </w:r>
      <w:r w:rsidRPr="0031094B">
        <w:rPr>
          <w:sz w:val="28"/>
          <w:szCs w:val="28"/>
          <w:lang w:eastAsia="ar-SA"/>
        </w:rPr>
        <w:t xml:space="preserve"> сроков </w:t>
      </w:r>
      <w:r w:rsidR="00AC0BEE" w:rsidRPr="0031094B">
        <w:rPr>
          <w:sz w:val="28"/>
          <w:szCs w:val="28"/>
          <w:lang w:eastAsia="ar-SA"/>
        </w:rPr>
        <w:t>и</w:t>
      </w:r>
      <w:r w:rsidRPr="0031094B">
        <w:rPr>
          <w:sz w:val="28"/>
          <w:szCs w:val="28"/>
          <w:lang w:eastAsia="ar-SA"/>
        </w:rPr>
        <w:t xml:space="preserve"> в соответствии с </w:t>
      </w:r>
      <w:r w:rsidR="000D4C92" w:rsidRPr="0031094B">
        <w:rPr>
          <w:sz w:val="28"/>
          <w:szCs w:val="28"/>
          <w:lang w:eastAsia="ar-SA"/>
        </w:rPr>
        <w:t>Решением</w:t>
      </w:r>
      <w:r w:rsidRPr="0031094B">
        <w:rPr>
          <w:sz w:val="28"/>
          <w:szCs w:val="28"/>
          <w:lang w:eastAsia="ar-SA"/>
        </w:rPr>
        <w:t xml:space="preserve"> Совета народных депутатов муниципального образования «Город Майкоп» от 2</w:t>
      </w:r>
      <w:r w:rsidR="000D4C92" w:rsidRPr="0031094B">
        <w:rPr>
          <w:sz w:val="28"/>
          <w:szCs w:val="28"/>
          <w:lang w:eastAsia="ar-SA"/>
        </w:rPr>
        <w:t>1</w:t>
      </w:r>
      <w:r w:rsidRPr="0031094B">
        <w:rPr>
          <w:sz w:val="28"/>
          <w:szCs w:val="28"/>
          <w:lang w:eastAsia="ar-SA"/>
        </w:rPr>
        <w:t>.0</w:t>
      </w:r>
      <w:r w:rsidR="000D4C92" w:rsidRPr="0031094B">
        <w:rPr>
          <w:sz w:val="28"/>
          <w:szCs w:val="28"/>
          <w:lang w:eastAsia="ar-SA"/>
        </w:rPr>
        <w:t>6</w:t>
      </w:r>
      <w:r w:rsidRPr="0031094B">
        <w:rPr>
          <w:sz w:val="28"/>
          <w:szCs w:val="28"/>
          <w:lang w:eastAsia="ar-SA"/>
        </w:rPr>
        <w:t>.20</w:t>
      </w:r>
      <w:r w:rsidR="000D4C92" w:rsidRPr="0031094B">
        <w:rPr>
          <w:sz w:val="28"/>
          <w:szCs w:val="28"/>
          <w:lang w:eastAsia="ar-SA"/>
        </w:rPr>
        <w:t>18</w:t>
      </w:r>
      <w:r w:rsidRPr="0031094B">
        <w:rPr>
          <w:sz w:val="28"/>
          <w:szCs w:val="28"/>
          <w:lang w:eastAsia="ar-SA"/>
        </w:rPr>
        <w:t xml:space="preserve"> №</w:t>
      </w:r>
      <w:r w:rsidR="000D4C92" w:rsidRPr="0031094B">
        <w:rPr>
          <w:sz w:val="28"/>
          <w:szCs w:val="28"/>
          <w:lang w:eastAsia="ar-SA"/>
        </w:rPr>
        <w:t xml:space="preserve"> 330-рс</w:t>
      </w:r>
      <w:r w:rsidRPr="0031094B">
        <w:rPr>
          <w:sz w:val="28"/>
          <w:szCs w:val="28"/>
          <w:lang w:eastAsia="ar-SA"/>
        </w:rPr>
        <w:t xml:space="preserve"> «</w:t>
      </w:r>
      <w:r w:rsidR="000D4C92" w:rsidRPr="0031094B">
        <w:rPr>
          <w:sz w:val="28"/>
          <w:szCs w:val="28"/>
          <w:lang w:eastAsia="ar-SA"/>
        </w:rPr>
        <w:t>Об утверждении Порядка организации и проведения публичных слушаний и общественных обсуждений в муниципальном образовании «Город Майкоп</w:t>
      </w:r>
      <w:r w:rsidRPr="0031094B">
        <w:rPr>
          <w:sz w:val="28"/>
          <w:szCs w:val="28"/>
          <w:lang w:eastAsia="ar-SA"/>
        </w:rPr>
        <w:t>»</w:t>
      </w:r>
      <w:r w:rsidR="00411CBE" w:rsidRPr="0031094B">
        <w:rPr>
          <w:sz w:val="28"/>
          <w:szCs w:val="28"/>
          <w:lang w:eastAsia="ar-SA"/>
        </w:rPr>
        <w:t>.</w:t>
      </w:r>
      <w:proofErr w:type="gramEnd"/>
      <w:r w:rsidR="00411CBE" w:rsidRPr="0031094B">
        <w:rPr>
          <w:color w:val="4F6228" w:themeColor="accent3" w:themeShade="80"/>
          <w:sz w:val="28"/>
          <w:szCs w:val="28"/>
          <w:lang w:eastAsia="ar-SA"/>
        </w:rPr>
        <w:t xml:space="preserve"> </w:t>
      </w:r>
      <w:r w:rsidR="00411CBE" w:rsidRPr="0031094B">
        <w:rPr>
          <w:sz w:val="28"/>
          <w:szCs w:val="28"/>
          <w:lang w:eastAsia="ar-SA"/>
        </w:rPr>
        <w:t>В 20</w:t>
      </w:r>
      <w:r w:rsidR="00160C4E" w:rsidRPr="0031094B">
        <w:rPr>
          <w:sz w:val="28"/>
          <w:szCs w:val="28"/>
          <w:lang w:eastAsia="ar-SA"/>
        </w:rPr>
        <w:t>2</w:t>
      </w:r>
      <w:r w:rsidR="008E7EDE" w:rsidRPr="0031094B">
        <w:rPr>
          <w:sz w:val="28"/>
          <w:szCs w:val="28"/>
          <w:lang w:eastAsia="ar-SA"/>
        </w:rPr>
        <w:t>2</w:t>
      </w:r>
      <w:r w:rsidR="00411CBE" w:rsidRPr="0031094B">
        <w:rPr>
          <w:sz w:val="28"/>
          <w:szCs w:val="28"/>
          <w:lang w:eastAsia="ar-SA"/>
        </w:rPr>
        <w:t xml:space="preserve"> году организован</w:t>
      </w:r>
      <w:r w:rsidRPr="0031094B">
        <w:rPr>
          <w:sz w:val="28"/>
          <w:szCs w:val="28"/>
          <w:lang w:eastAsia="ar-SA"/>
        </w:rPr>
        <w:t>ы публичные слушания на тем</w:t>
      </w:r>
      <w:r w:rsidR="00AC0BEE" w:rsidRPr="0031094B">
        <w:rPr>
          <w:sz w:val="28"/>
          <w:szCs w:val="28"/>
          <w:lang w:eastAsia="ar-SA"/>
        </w:rPr>
        <w:t>ы</w:t>
      </w:r>
      <w:r w:rsidRPr="0031094B">
        <w:rPr>
          <w:sz w:val="28"/>
          <w:szCs w:val="28"/>
          <w:lang w:eastAsia="ar-SA"/>
        </w:rPr>
        <w:t>:</w:t>
      </w:r>
      <w:r w:rsidR="00DD0628" w:rsidRPr="0031094B">
        <w:rPr>
          <w:sz w:val="28"/>
          <w:szCs w:val="28"/>
          <w:lang w:eastAsia="ar-SA"/>
        </w:rPr>
        <w:t xml:space="preserve"> «Об исполнении бюджета муниципального образования «Город Майкоп» за 202</w:t>
      </w:r>
      <w:r w:rsidR="008E7EDE" w:rsidRPr="0031094B">
        <w:rPr>
          <w:sz w:val="28"/>
          <w:szCs w:val="28"/>
          <w:lang w:eastAsia="ar-SA"/>
        </w:rPr>
        <w:t>1</w:t>
      </w:r>
      <w:r w:rsidR="00DD0628" w:rsidRPr="0031094B">
        <w:rPr>
          <w:sz w:val="28"/>
          <w:szCs w:val="28"/>
          <w:lang w:eastAsia="ar-SA"/>
        </w:rPr>
        <w:t xml:space="preserve"> год» 1</w:t>
      </w:r>
      <w:r w:rsidR="008E7EDE" w:rsidRPr="0031094B">
        <w:rPr>
          <w:sz w:val="28"/>
          <w:szCs w:val="28"/>
          <w:lang w:eastAsia="ar-SA"/>
        </w:rPr>
        <w:t>7</w:t>
      </w:r>
      <w:r w:rsidR="00DD0628" w:rsidRPr="0031094B">
        <w:rPr>
          <w:sz w:val="28"/>
          <w:szCs w:val="28"/>
          <w:lang w:eastAsia="ar-SA"/>
        </w:rPr>
        <w:t xml:space="preserve"> мая 202</w:t>
      </w:r>
      <w:r w:rsidR="008E7EDE" w:rsidRPr="0031094B">
        <w:rPr>
          <w:sz w:val="28"/>
          <w:szCs w:val="28"/>
          <w:lang w:eastAsia="ar-SA"/>
        </w:rPr>
        <w:t>2</w:t>
      </w:r>
      <w:r w:rsidR="00DD0628" w:rsidRPr="0031094B">
        <w:rPr>
          <w:sz w:val="28"/>
          <w:szCs w:val="28"/>
          <w:lang w:eastAsia="ar-SA"/>
        </w:rPr>
        <w:t xml:space="preserve"> года,</w:t>
      </w:r>
      <w:r w:rsidRPr="0031094B">
        <w:rPr>
          <w:sz w:val="28"/>
          <w:szCs w:val="28"/>
          <w:lang w:eastAsia="ar-SA"/>
        </w:rPr>
        <w:t xml:space="preserve"> «О бюджете муниципального образования «Город Майкоп» на 20</w:t>
      </w:r>
      <w:r w:rsidR="00673761" w:rsidRPr="0031094B">
        <w:rPr>
          <w:sz w:val="28"/>
          <w:szCs w:val="28"/>
          <w:lang w:eastAsia="ar-SA"/>
        </w:rPr>
        <w:t>2</w:t>
      </w:r>
      <w:r w:rsidR="008E7EDE" w:rsidRPr="0031094B">
        <w:rPr>
          <w:sz w:val="28"/>
          <w:szCs w:val="28"/>
          <w:lang w:eastAsia="ar-SA"/>
        </w:rPr>
        <w:t>3</w:t>
      </w:r>
      <w:r w:rsidRPr="0031094B">
        <w:rPr>
          <w:sz w:val="28"/>
          <w:szCs w:val="28"/>
          <w:lang w:eastAsia="ar-SA"/>
        </w:rPr>
        <w:t xml:space="preserve"> год и на плановый период 20</w:t>
      </w:r>
      <w:r w:rsidR="001A6D65" w:rsidRPr="0031094B">
        <w:rPr>
          <w:sz w:val="28"/>
          <w:szCs w:val="28"/>
          <w:lang w:eastAsia="ar-SA"/>
        </w:rPr>
        <w:t>2</w:t>
      </w:r>
      <w:r w:rsidR="008E7EDE" w:rsidRPr="0031094B">
        <w:rPr>
          <w:sz w:val="28"/>
          <w:szCs w:val="28"/>
          <w:lang w:eastAsia="ar-SA"/>
        </w:rPr>
        <w:t>4</w:t>
      </w:r>
      <w:r w:rsidRPr="0031094B">
        <w:rPr>
          <w:sz w:val="28"/>
          <w:szCs w:val="28"/>
          <w:lang w:eastAsia="ar-SA"/>
        </w:rPr>
        <w:t xml:space="preserve"> и </w:t>
      </w:r>
      <w:r w:rsidR="00AC0BEE" w:rsidRPr="0031094B">
        <w:rPr>
          <w:sz w:val="28"/>
          <w:szCs w:val="28"/>
          <w:lang w:eastAsia="ar-SA"/>
        </w:rPr>
        <w:t>202</w:t>
      </w:r>
      <w:r w:rsidR="008E7EDE" w:rsidRPr="0031094B">
        <w:rPr>
          <w:sz w:val="28"/>
          <w:szCs w:val="28"/>
          <w:lang w:eastAsia="ar-SA"/>
        </w:rPr>
        <w:t>5</w:t>
      </w:r>
      <w:r w:rsidR="00F71555" w:rsidRPr="0031094B">
        <w:rPr>
          <w:sz w:val="28"/>
          <w:szCs w:val="28"/>
          <w:lang w:eastAsia="ar-SA"/>
        </w:rPr>
        <w:t xml:space="preserve"> </w:t>
      </w:r>
      <w:r w:rsidR="00AC0BEE" w:rsidRPr="0031094B">
        <w:rPr>
          <w:sz w:val="28"/>
          <w:szCs w:val="28"/>
          <w:lang w:eastAsia="ar-SA"/>
        </w:rPr>
        <w:t>годов»</w:t>
      </w:r>
      <w:r w:rsidR="00411CBE" w:rsidRPr="0031094B">
        <w:rPr>
          <w:sz w:val="28"/>
          <w:szCs w:val="28"/>
          <w:lang w:eastAsia="ar-SA"/>
        </w:rPr>
        <w:t xml:space="preserve"> </w:t>
      </w:r>
      <w:r w:rsidR="005C7CA9" w:rsidRPr="0031094B">
        <w:rPr>
          <w:sz w:val="28"/>
          <w:szCs w:val="28"/>
          <w:lang w:eastAsia="ar-SA"/>
        </w:rPr>
        <w:t>1</w:t>
      </w:r>
      <w:r w:rsidR="00673761" w:rsidRPr="0031094B">
        <w:rPr>
          <w:sz w:val="28"/>
          <w:szCs w:val="28"/>
          <w:lang w:eastAsia="ar-SA"/>
        </w:rPr>
        <w:t>4</w:t>
      </w:r>
      <w:r w:rsidR="003746B6" w:rsidRPr="0031094B">
        <w:rPr>
          <w:sz w:val="28"/>
          <w:szCs w:val="28"/>
          <w:lang w:eastAsia="ar-SA"/>
        </w:rPr>
        <w:t xml:space="preserve"> </w:t>
      </w:r>
      <w:r w:rsidR="00411CBE" w:rsidRPr="0031094B">
        <w:rPr>
          <w:sz w:val="28"/>
          <w:szCs w:val="28"/>
          <w:lang w:eastAsia="ar-SA"/>
        </w:rPr>
        <w:t>декабря 20</w:t>
      </w:r>
      <w:r w:rsidR="005C7CA9" w:rsidRPr="0031094B">
        <w:rPr>
          <w:sz w:val="28"/>
          <w:szCs w:val="28"/>
          <w:lang w:eastAsia="ar-SA"/>
        </w:rPr>
        <w:t>2</w:t>
      </w:r>
      <w:r w:rsidR="008E7EDE" w:rsidRPr="0031094B">
        <w:rPr>
          <w:sz w:val="28"/>
          <w:szCs w:val="28"/>
          <w:lang w:eastAsia="ar-SA"/>
        </w:rPr>
        <w:t>2</w:t>
      </w:r>
      <w:r w:rsidR="00411CBE" w:rsidRPr="0031094B">
        <w:rPr>
          <w:sz w:val="28"/>
          <w:szCs w:val="28"/>
          <w:lang w:eastAsia="ar-SA"/>
        </w:rPr>
        <w:t xml:space="preserve"> года</w:t>
      </w:r>
      <w:r w:rsidR="00DD0628" w:rsidRPr="0031094B">
        <w:rPr>
          <w:sz w:val="28"/>
          <w:szCs w:val="28"/>
          <w:lang w:eastAsia="ar-SA"/>
        </w:rPr>
        <w:t>.</w:t>
      </w:r>
      <w:r w:rsidRPr="0031094B">
        <w:rPr>
          <w:sz w:val="28"/>
          <w:szCs w:val="28"/>
          <w:lang w:eastAsia="ar-SA"/>
        </w:rPr>
        <w:t xml:space="preserve"> </w:t>
      </w:r>
    </w:p>
    <w:p w:rsidR="00DD0628" w:rsidRDefault="00DD0628" w:rsidP="00B27BAC">
      <w:pPr>
        <w:autoSpaceDE w:val="0"/>
        <w:autoSpaceDN w:val="0"/>
        <w:adjustRightInd w:val="0"/>
        <w:ind w:firstLine="709"/>
        <w:jc w:val="center"/>
        <w:rPr>
          <w:rStyle w:val="a5"/>
          <w:color w:val="4F6228" w:themeColor="accent3" w:themeShade="80"/>
          <w:sz w:val="28"/>
          <w:szCs w:val="28"/>
        </w:rPr>
      </w:pPr>
    </w:p>
    <w:p w:rsidR="00B27BAC" w:rsidRPr="00AE2E82" w:rsidRDefault="00B27BAC" w:rsidP="00B27BAC">
      <w:pPr>
        <w:autoSpaceDE w:val="0"/>
        <w:autoSpaceDN w:val="0"/>
        <w:adjustRightInd w:val="0"/>
        <w:ind w:firstLine="709"/>
        <w:jc w:val="center"/>
        <w:rPr>
          <w:rStyle w:val="a5"/>
          <w:sz w:val="28"/>
          <w:szCs w:val="28"/>
        </w:rPr>
      </w:pPr>
      <w:r w:rsidRPr="00AE2E82">
        <w:rPr>
          <w:rStyle w:val="a5"/>
          <w:sz w:val="28"/>
          <w:szCs w:val="28"/>
        </w:rPr>
        <w:t>Повышение эффективности расходов</w:t>
      </w:r>
      <w:r w:rsidR="003B2D2F" w:rsidRPr="00AE2E82">
        <w:rPr>
          <w:rStyle w:val="a5"/>
          <w:sz w:val="28"/>
          <w:szCs w:val="28"/>
        </w:rPr>
        <w:t xml:space="preserve"> </w:t>
      </w:r>
      <w:r w:rsidR="003830E9">
        <w:rPr>
          <w:rStyle w:val="a5"/>
          <w:sz w:val="28"/>
          <w:szCs w:val="28"/>
        </w:rPr>
        <w:t>местного</w:t>
      </w:r>
      <w:r w:rsidRPr="00AE2E82">
        <w:rPr>
          <w:rStyle w:val="a5"/>
          <w:sz w:val="28"/>
          <w:szCs w:val="28"/>
        </w:rPr>
        <w:t xml:space="preserve"> бюджета </w:t>
      </w:r>
    </w:p>
    <w:p w:rsidR="00B27BAC" w:rsidRPr="00AE2E82" w:rsidRDefault="00B27BAC" w:rsidP="00B27BAC">
      <w:pPr>
        <w:autoSpaceDE w:val="0"/>
        <w:autoSpaceDN w:val="0"/>
        <w:adjustRightInd w:val="0"/>
        <w:ind w:firstLine="709"/>
        <w:jc w:val="both"/>
        <w:rPr>
          <w:rStyle w:val="a5"/>
          <w:b w:val="0"/>
          <w:sz w:val="28"/>
          <w:szCs w:val="28"/>
        </w:rPr>
      </w:pPr>
    </w:p>
    <w:p w:rsidR="00B27BAC" w:rsidRPr="0031094B" w:rsidRDefault="00B27BAC" w:rsidP="008703E1">
      <w:pPr>
        <w:ind w:firstLine="708"/>
        <w:jc w:val="both"/>
        <w:rPr>
          <w:sz w:val="28"/>
          <w:szCs w:val="28"/>
          <w:lang w:eastAsia="ar-SA"/>
        </w:rPr>
      </w:pPr>
      <w:proofErr w:type="gramStart"/>
      <w:r w:rsidRPr="0031094B">
        <w:rPr>
          <w:sz w:val="28"/>
          <w:szCs w:val="28"/>
          <w:lang w:eastAsia="ar-SA"/>
        </w:rPr>
        <w:t>В целях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а также в целях формирования стимулов к повышению уровня организации и осуществления бюджетного процесса в муниципальных образованиях</w:t>
      </w:r>
      <w:r w:rsidR="00AC0BEE" w:rsidRPr="0031094B">
        <w:rPr>
          <w:sz w:val="28"/>
          <w:szCs w:val="28"/>
          <w:lang w:eastAsia="ar-SA"/>
        </w:rPr>
        <w:t>,</w:t>
      </w:r>
      <w:r w:rsidRPr="0031094B">
        <w:rPr>
          <w:sz w:val="28"/>
          <w:szCs w:val="28"/>
          <w:lang w:eastAsia="ar-SA"/>
        </w:rPr>
        <w:t xml:space="preserve"> Постановлением</w:t>
      </w:r>
      <w:r w:rsidR="004A35A4" w:rsidRPr="0031094B">
        <w:rPr>
          <w:sz w:val="28"/>
          <w:szCs w:val="28"/>
          <w:lang w:eastAsia="ar-SA"/>
        </w:rPr>
        <w:t xml:space="preserve"> </w:t>
      </w:r>
      <w:r w:rsidRPr="0031094B">
        <w:rPr>
          <w:sz w:val="28"/>
          <w:szCs w:val="28"/>
          <w:lang w:eastAsia="ar-SA"/>
        </w:rPr>
        <w:t>Кабинета Министров Республики Адыгея  от 20.01.2010 № 5 утвержден</w:t>
      </w:r>
      <w:r w:rsidR="004A35A4" w:rsidRPr="0031094B">
        <w:rPr>
          <w:sz w:val="28"/>
          <w:szCs w:val="28"/>
          <w:lang w:eastAsia="ar-SA"/>
        </w:rPr>
        <w:t xml:space="preserve"> </w:t>
      </w:r>
      <w:r w:rsidRPr="0031094B">
        <w:rPr>
          <w:sz w:val="28"/>
          <w:szCs w:val="28"/>
          <w:lang w:eastAsia="ar-SA"/>
        </w:rPr>
        <w:t>Порядок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w:t>
      </w:r>
      <w:proofErr w:type="gramEnd"/>
      <w:r w:rsidRPr="0031094B">
        <w:rPr>
          <w:sz w:val="28"/>
          <w:szCs w:val="28"/>
          <w:lang w:eastAsia="ar-SA"/>
        </w:rPr>
        <w:t xml:space="preserve"> По итогам оценки качества управления муниципальными финансами </w:t>
      </w:r>
      <w:r w:rsidR="00ED64A7" w:rsidRPr="0031094B">
        <w:rPr>
          <w:sz w:val="28"/>
          <w:szCs w:val="28"/>
          <w:lang w:eastAsia="ar-SA"/>
        </w:rPr>
        <w:t xml:space="preserve">и соблюдения требований бюджетного законодательства за </w:t>
      </w:r>
      <w:r w:rsidRPr="0031094B">
        <w:rPr>
          <w:sz w:val="28"/>
          <w:szCs w:val="28"/>
          <w:lang w:eastAsia="ar-SA"/>
        </w:rPr>
        <w:t>20</w:t>
      </w:r>
      <w:r w:rsidR="00160C4E" w:rsidRPr="0031094B">
        <w:rPr>
          <w:sz w:val="28"/>
          <w:szCs w:val="28"/>
          <w:lang w:eastAsia="ar-SA"/>
        </w:rPr>
        <w:t>2</w:t>
      </w:r>
      <w:r w:rsidR="00ED64A7" w:rsidRPr="0031094B">
        <w:rPr>
          <w:sz w:val="28"/>
          <w:szCs w:val="28"/>
          <w:lang w:eastAsia="ar-SA"/>
        </w:rPr>
        <w:t>1</w:t>
      </w:r>
      <w:r w:rsidR="00E07B69" w:rsidRPr="0031094B">
        <w:rPr>
          <w:sz w:val="28"/>
          <w:szCs w:val="28"/>
          <w:lang w:eastAsia="ar-SA"/>
        </w:rPr>
        <w:t xml:space="preserve"> </w:t>
      </w:r>
      <w:r w:rsidRPr="0031094B">
        <w:rPr>
          <w:sz w:val="28"/>
          <w:szCs w:val="28"/>
          <w:lang w:eastAsia="ar-SA"/>
        </w:rPr>
        <w:t>год, проводимой Министерством финансов Республики Адыгея, муниципально</w:t>
      </w:r>
      <w:r w:rsidR="00ED64A7" w:rsidRPr="0031094B">
        <w:rPr>
          <w:sz w:val="28"/>
          <w:szCs w:val="28"/>
          <w:lang w:eastAsia="ar-SA"/>
        </w:rPr>
        <w:t>му</w:t>
      </w:r>
      <w:r w:rsidRPr="0031094B">
        <w:rPr>
          <w:sz w:val="28"/>
          <w:szCs w:val="28"/>
          <w:lang w:eastAsia="ar-SA"/>
        </w:rPr>
        <w:t xml:space="preserve"> образовани</w:t>
      </w:r>
      <w:r w:rsidR="00ED64A7" w:rsidRPr="0031094B">
        <w:rPr>
          <w:sz w:val="28"/>
          <w:szCs w:val="28"/>
          <w:lang w:eastAsia="ar-SA"/>
        </w:rPr>
        <w:t>ю</w:t>
      </w:r>
      <w:r w:rsidRPr="0031094B">
        <w:rPr>
          <w:sz w:val="28"/>
          <w:szCs w:val="28"/>
          <w:lang w:eastAsia="ar-SA"/>
        </w:rPr>
        <w:t xml:space="preserve"> «Город Майкоп» </w:t>
      </w:r>
      <w:r w:rsidR="00ED64A7" w:rsidRPr="0031094B">
        <w:rPr>
          <w:sz w:val="28"/>
          <w:szCs w:val="28"/>
          <w:lang w:eastAsia="ar-SA"/>
        </w:rPr>
        <w:t xml:space="preserve">присвоена </w:t>
      </w:r>
      <w:r w:rsidR="00ED64A7" w:rsidRPr="0031094B">
        <w:rPr>
          <w:sz w:val="28"/>
          <w:szCs w:val="28"/>
          <w:lang w:val="en-US" w:eastAsia="ar-SA"/>
        </w:rPr>
        <w:t>I</w:t>
      </w:r>
      <w:r w:rsidR="00ED64A7" w:rsidRPr="0031094B">
        <w:rPr>
          <w:sz w:val="28"/>
          <w:szCs w:val="28"/>
          <w:lang w:eastAsia="ar-SA"/>
        </w:rPr>
        <w:t xml:space="preserve"> степень качества управления муниципальными финансами, что соответствует</w:t>
      </w:r>
      <w:r w:rsidRPr="0031094B">
        <w:rPr>
          <w:sz w:val="28"/>
          <w:szCs w:val="28"/>
          <w:lang w:eastAsia="ar-SA"/>
        </w:rPr>
        <w:t xml:space="preserve"> высок</w:t>
      </w:r>
      <w:r w:rsidR="00ED64A7" w:rsidRPr="0031094B">
        <w:rPr>
          <w:sz w:val="28"/>
          <w:szCs w:val="28"/>
          <w:lang w:eastAsia="ar-SA"/>
        </w:rPr>
        <w:t>о</w:t>
      </w:r>
      <w:r w:rsidRPr="0031094B">
        <w:rPr>
          <w:sz w:val="28"/>
          <w:szCs w:val="28"/>
          <w:lang w:eastAsia="ar-SA"/>
        </w:rPr>
        <w:t>м</w:t>
      </w:r>
      <w:r w:rsidR="00ED64A7" w:rsidRPr="0031094B">
        <w:rPr>
          <w:sz w:val="28"/>
          <w:szCs w:val="28"/>
          <w:lang w:eastAsia="ar-SA"/>
        </w:rPr>
        <w:t>у</w:t>
      </w:r>
      <w:r w:rsidRPr="0031094B">
        <w:rPr>
          <w:sz w:val="28"/>
          <w:szCs w:val="28"/>
          <w:lang w:eastAsia="ar-SA"/>
        </w:rPr>
        <w:t xml:space="preserve"> качеств</w:t>
      </w:r>
      <w:r w:rsidR="00ED64A7" w:rsidRPr="0031094B">
        <w:rPr>
          <w:sz w:val="28"/>
          <w:szCs w:val="28"/>
          <w:lang w:eastAsia="ar-SA"/>
        </w:rPr>
        <w:t>у</w:t>
      </w:r>
      <w:r w:rsidRPr="0031094B">
        <w:rPr>
          <w:sz w:val="28"/>
          <w:szCs w:val="28"/>
          <w:lang w:eastAsia="ar-SA"/>
        </w:rPr>
        <w:t xml:space="preserve"> управления муниципальными финансами.</w:t>
      </w:r>
    </w:p>
    <w:p w:rsidR="008703E1" w:rsidRDefault="008703E1" w:rsidP="008703E1">
      <w:pPr>
        <w:ind w:firstLine="708"/>
        <w:jc w:val="both"/>
        <w:rPr>
          <w:sz w:val="28"/>
          <w:szCs w:val="28"/>
          <w:lang w:eastAsia="ar-SA"/>
        </w:rPr>
      </w:pPr>
      <w:proofErr w:type="gramStart"/>
      <w:r>
        <w:rPr>
          <w:sz w:val="28"/>
          <w:szCs w:val="28"/>
          <w:lang w:eastAsia="ar-SA"/>
        </w:rPr>
        <w:t>Для</w:t>
      </w:r>
      <w:r w:rsidR="00B27BAC" w:rsidRPr="0031094B">
        <w:rPr>
          <w:sz w:val="28"/>
          <w:szCs w:val="28"/>
          <w:lang w:eastAsia="ar-SA"/>
        </w:rPr>
        <w:t xml:space="preserve"> повышения качества управления </w:t>
      </w:r>
      <w:r w:rsidR="007A672F">
        <w:rPr>
          <w:sz w:val="28"/>
          <w:szCs w:val="28"/>
          <w:lang w:eastAsia="ar-SA"/>
        </w:rPr>
        <w:t xml:space="preserve">муниципальными </w:t>
      </w:r>
      <w:r w:rsidR="00B27BAC" w:rsidRPr="0031094B">
        <w:rPr>
          <w:sz w:val="28"/>
          <w:szCs w:val="28"/>
          <w:lang w:eastAsia="ar-SA"/>
        </w:rPr>
        <w:t>финансами главных распорядителей бюджетных средств, от эффективности деятельности которых</w:t>
      </w:r>
      <w:r w:rsidR="00724A6E" w:rsidRPr="0031094B">
        <w:rPr>
          <w:sz w:val="28"/>
          <w:szCs w:val="28"/>
          <w:lang w:eastAsia="ar-SA"/>
        </w:rPr>
        <w:t>,</w:t>
      </w:r>
      <w:r w:rsidR="00B27BAC" w:rsidRPr="0031094B">
        <w:rPr>
          <w:sz w:val="28"/>
          <w:szCs w:val="28"/>
          <w:lang w:eastAsia="ar-SA"/>
        </w:rPr>
        <w:t xml:space="preserve"> в значительной степени зависит уровень удовлетворенности граждан качеством предоставляемых муниципальных услуг, приказом Финансового управления</w:t>
      </w:r>
      <w:r w:rsidR="00B27BAC" w:rsidRPr="0031094B">
        <w:rPr>
          <w:color w:val="4F6228" w:themeColor="accent3" w:themeShade="80"/>
          <w:sz w:val="28"/>
          <w:szCs w:val="28"/>
          <w:lang w:eastAsia="ar-SA"/>
        </w:rPr>
        <w:t xml:space="preserve"> </w:t>
      </w:r>
      <w:r w:rsidR="00B27BAC" w:rsidRPr="0031094B">
        <w:rPr>
          <w:sz w:val="28"/>
          <w:szCs w:val="28"/>
          <w:lang w:eastAsia="ar-SA"/>
        </w:rPr>
        <w:t>от 30.12.20</w:t>
      </w:r>
      <w:r w:rsidR="00FB4F0E" w:rsidRPr="0031094B">
        <w:rPr>
          <w:sz w:val="28"/>
          <w:szCs w:val="28"/>
          <w:lang w:eastAsia="ar-SA"/>
        </w:rPr>
        <w:t>20</w:t>
      </w:r>
      <w:r w:rsidR="00B27BAC" w:rsidRPr="0031094B">
        <w:rPr>
          <w:sz w:val="28"/>
          <w:szCs w:val="28"/>
          <w:lang w:eastAsia="ar-SA"/>
        </w:rPr>
        <w:t xml:space="preserve"> № </w:t>
      </w:r>
      <w:r w:rsidR="00FB4F0E" w:rsidRPr="0031094B">
        <w:rPr>
          <w:sz w:val="28"/>
          <w:szCs w:val="28"/>
          <w:lang w:eastAsia="ar-SA"/>
        </w:rPr>
        <w:t>103</w:t>
      </w:r>
      <w:r w:rsidR="00B27BAC" w:rsidRPr="0031094B">
        <w:rPr>
          <w:sz w:val="28"/>
          <w:szCs w:val="28"/>
          <w:lang w:eastAsia="ar-SA"/>
        </w:rPr>
        <w:t>-</w:t>
      </w:r>
      <w:r w:rsidR="00107311" w:rsidRPr="0031094B">
        <w:rPr>
          <w:sz w:val="28"/>
          <w:szCs w:val="28"/>
          <w:lang w:eastAsia="ar-SA"/>
        </w:rPr>
        <w:t>о</w:t>
      </w:r>
      <w:r w:rsidR="00B27BAC" w:rsidRPr="0031094B">
        <w:rPr>
          <w:sz w:val="28"/>
          <w:szCs w:val="28"/>
          <w:lang w:eastAsia="ar-SA"/>
        </w:rPr>
        <w:t xml:space="preserve"> утвержден </w:t>
      </w:r>
      <w:r w:rsidR="00FB4F0E" w:rsidRPr="0031094B">
        <w:rPr>
          <w:sz w:val="28"/>
          <w:szCs w:val="28"/>
          <w:lang w:eastAsia="ar-SA"/>
        </w:rPr>
        <w:t>Порядок</w:t>
      </w:r>
      <w:r w:rsidR="00B27BAC" w:rsidRPr="0031094B">
        <w:rPr>
          <w:sz w:val="28"/>
          <w:szCs w:val="28"/>
          <w:lang w:eastAsia="ar-SA"/>
        </w:rPr>
        <w:t xml:space="preserve"> проведени</w:t>
      </w:r>
      <w:r w:rsidR="00FB4F0E" w:rsidRPr="0031094B">
        <w:rPr>
          <w:sz w:val="28"/>
          <w:szCs w:val="28"/>
          <w:lang w:eastAsia="ar-SA"/>
        </w:rPr>
        <w:t>я</w:t>
      </w:r>
      <w:r w:rsidR="00B27BAC" w:rsidRPr="0031094B">
        <w:rPr>
          <w:sz w:val="28"/>
          <w:szCs w:val="28"/>
          <w:lang w:eastAsia="ar-SA"/>
        </w:rPr>
        <w:t xml:space="preserve"> мониторинга качества финансового менеджмента субъектов бюджетного планирования муниципального образования «Город Майкоп», в соответствии с которым организовано проведение мониторинга качества финансового менеджмента, осуществляемого субъектами бюджетного планирования муниципального</w:t>
      </w:r>
      <w:proofErr w:type="gramEnd"/>
      <w:r w:rsidR="00B27BAC" w:rsidRPr="0031094B">
        <w:rPr>
          <w:sz w:val="28"/>
          <w:szCs w:val="28"/>
          <w:lang w:eastAsia="ar-SA"/>
        </w:rPr>
        <w:t xml:space="preserve"> образования «Город Майкоп»,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w:t>
      </w:r>
    </w:p>
    <w:p w:rsidR="00B27BAC" w:rsidRPr="0031094B" w:rsidRDefault="00B27BAC" w:rsidP="008703E1">
      <w:pPr>
        <w:ind w:firstLine="708"/>
        <w:jc w:val="both"/>
        <w:rPr>
          <w:sz w:val="28"/>
          <w:szCs w:val="28"/>
          <w:lang w:eastAsia="ar-SA"/>
        </w:rPr>
      </w:pPr>
      <w:r w:rsidRPr="0031094B">
        <w:rPr>
          <w:sz w:val="28"/>
          <w:szCs w:val="28"/>
          <w:lang w:eastAsia="ar-SA"/>
        </w:rPr>
        <w:t>Результаты мониторинга качества финансового менеджмента размещены в открытом доступе в разделе «Финансовое управление» на официальном сайте Администрации муниципального образования «Город Майкоп» в информационно-телекоммуникационной сети «Интернет» (дале</w:t>
      </w:r>
      <w:r w:rsidR="00091B26" w:rsidRPr="0031094B">
        <w:rPr>
          <w:sz w:val="28"/>
          <w:szCs w:val="28"/>
          <w:lang w:eastAsia="ar-SA"/>
        </w:rPr>
        <w:t>е -</w:t>
      </w:r>
      <w:r w:rsidRPr="0031094B">
        <w:rPr>
          <w:sz w:val="28"/>
          <w:szCs w:val="28"/>
          <w:lang w:eastAsia="ar-SA"/>
        </w:rPr>
        <w:t xml:space="preserve"> официальный сайт Администрации муниципального образования «Город Майкоп»). Оценка качества финансового менеджмента служит для субъектов бюджетного планирования бюджета муниципального образования «Город Майкоп» ориентиром для проведения работы по совершенствованию внутренних процедур финансового менеджмента.</w:t>
      </w:r>
    </w:p>
    <w:p w:rsidR="00B27BAC" w:rsidRPr="0031094B" w:rsidRDefault="00B27BAC" w:rsidP="008703E1">
      <w:pPr>
        <w:ind w:firstLine="708"/>
        <w:jc w:val="both"/>
        <w:rPr>
          <w:sz w:val="28"/>
          <w:szCs w:val="28"/>
          <w:lang w:eastAsia="ar-SA"/>
        </w:rPr>
      </w:pPr>
      <w:r w:rsidRPr="0031094B">
        <w:rPr>
          <w:sz w:val="28"/>
          <w:szCs w:val="28"/>
          <w:lang w:eastAsia="ar-SA"/>
        </w:rPr>
        <w:t>Дальнейшее совершенствование качества финансового менеджмента предполагает повышение качества внутреннего финансового контроля и аудита, а также оценку эффективности принимаемых управленческих решений о распределении, обеспечении адресного, экономного и результативного использования бюджетных средств, направляемых, в том числе</w:t>
      </w:r>
      <w:r w:rsidR="00AC0BEE" w:rsidRPr="0031094B">
        <w:rPr>
          <w:sz w:val="28"/>
          <w:szCs w:val="28"/>
          <w:lang w:eastAsia="ar-SA"/>
        </w:rPr>
        <w:t>,</w:t>
      </w:r>
      <w:r w:rsidRPr="0031094B">
        <w:rPr>
          <w:sz w:val="28"/>
          <w:szCs w:val="28"/>
          <w:lang w:eastAsia="ar-SA"/>
        </w:rPr>
        <w:t xml:space="preserve"> на оказание муниципальных услуг, осуществляемых подведомственными муниципальными учреждениями муниципального образования «Город Майкоп».</w:t>
      </w:r>
    </w:p>
    <w:p w:rsidR="00480C21" w:rsidRPr="003669F0" w:rsidRDefault="00480C21" w:rsidP="00E72574">
      <w:pPr>
        <w:suppressAutoHyphens/>
        <w:spacing w:line="276" w:lineRule="auto"/>
        <w:ind w:firstLine="709"/>
        <w:jc w:val="both"/>
        <w:rPr>
          <w:sz w:val="28"/>
          <w:szCs w:val="28"/>
          <w:lang w:eastAsia="ar-SA"/>
        </w:rPr>
      </w:pPr>
    </w:p>
    <w:p w:rsidR="006E79C4" w:rsidRPr="00560E6D" w:rsidRDefault="00EA3773" w:rsidP="0009382D">
      <w:pPr>
        <w:suppressAutoHyphens/>
        <w:spacing w:line="276" w:lineRule="auto"/>
        <w:ind w:firstLine="709"/>
        <w:jc w:val="center"/>
        <w:rPr>
          <w:b/>
          <w:sz w:val="28"/>
          <w:szCs w:val="28"/>
          <w:lang w:eastAsia="ar-SA"/>
        </w:rPr>
      </w:pPr>
      <w:r w:rsidRPr="00560E6D">
        <w:rPr>
          <w:b/>
          <w:sz w:val="28"/>
          <w:szCs w:val="28"/>
          <w:lang w:eastAsia="ar-SA"/>
        </w:rPr>
        <w:t>Управление муниципальным долгом муниципального образования «Город Майкоп»</w:t>
      </w:r>
    </w:p>
    <w:p w:rsidR="00EA3773" w:rsidRPr="00560E6D" w:rsidRDefault="00EA3773" w:rsidP="007F785F">
      <w:pPr>
        <w:suppressAutoHyphens/>
        <w:spacing w:line="276" w:lineRule="auto"/>
        <w:ind w:firstLine="709"/>
        <w:jc w:val="both"/>
        <w:rPr>
          <w:sz w:val="28"/>
          <w:szCs w:val="28"/>
          <w:lang w:eastAsia="ar-SA"/>
        </w:rPr>
      </w:pPr>
    </w:p>
    <w:p w:rsidR="00EA3773" w:rsidRPr="00C21420" w:rsidRDefault="00EA3773" w:rsidP="00C21420">
      <w:pPr>
        <w:ind w:firstLine="708"/>
        <w:jc w:val="both"/>
        <w:rPr>
          <w:sz w:val="28"/>
          <w:szCs w:val="28"/>
          <w:lang w:eastAsia="ar-SA"/>
        </w:rPr>
      </w:pPr>
      <w:r w:rsidRPr="00C21420">
        <w:rPr>
          <w:sz w:val="28"/>
          <w:szCs w:val="28"/>
          <w:lang w:eastAsia="ar-SA"/>
        </w:rPr>
        <w:t>В соответствии с Решением Совета народных депутатов муниципального образования «Город Майкоп»</w:t>
      </w:r>
      <w:r w:rsidR="00AC0BEE" w:rsidRPr="00C21420">
        <w:rPr>
          <w:sz w:val="28"/>
          <w:szCs w:val="28"/>
          <w:lang w:eastAsia="ar-SA"/>
        </w:rPr>
        <w:t xml:space="preserve"> от 24.12.2007</w:t>
      </w:r>
      <w:r w:rsidRPr="00C21420">
        <w:rPr>
          <w:sz w:val="28"/>
          <w:szCs w:val="28"/>
          <w:lang w:eastAsia="ar-SA"/>
        </w:rPr>
        <w:t xml:space="preserve"> № 239-рс «Об утверждении Положения «О бюджетном процессе в муниципал</w:t>
      </w:r>
      <w:r w:rsidR="00411CBE" w:rsidRPr="00C21420">
        <w:rPr>
          <w:sz w:val="28"/>
          <w:szCs w:val="28"/>
          <w:lang w:eastAsia="ar-SA"/>
        </w:rPr>
        <w:t>ьном образовании «Город Майкоп»</w:t>
      </w:r>
      <w:r w:rsidRPr="00C21420">
        <w:rPr>
          <w:sz w:val="28"/>
          <w:szCs w:val="28"/>
          <w:lang w:eastAsia="ar-SA"/>
        </w:rPr>
        <w:t xml:space="preserve"> управление муниципальным долгом</w:t>
      </w:r>
      <w:r w:rsidR="00411CBE" w:rsidRPr="00C21420">
        <w:rPr>
          <w:sz w:val="28"/>
          <w:szCs w:val="28"/>
          <w:lang w:eastAsia="ar-SA"/>
        </w:rPr>
        <w:t xml:space="preserve"> </w:t>
      </w:r>
      <w:r w:rsidRPr="00C21420">
        <w:rPr>
          <w:sz w:val="28"/>
          <w:szCs w:val="28"/>
          <w:lang w:eastAsia="ar-SA"/>
        </w:rPr>
        <w:t xml:space="preserve">муниципального образования «Город Майкоп» осуществляет Финансовое управление. </w:t>
      </w:r>
    </w:p>
    <w:p w:rsidR="00EA3773" w:rsidRPr="00C21420" w:rsidRDefault="00EA3773" w:rsidP="00C21420">
      <w:pPr>
        <w:ind w:firstLine="708"/>
        <w:jc w:val="both"/>
        <w:rPr>
          <w:sz w:val="28"/>
          <w:szCs w:val="28"/>
          <w:lang w:eastAsia="ar-SA"/>
        </w:rPr>
      </w:pPr>
      <w:r w:rsidRPr="00C21420">
        <w:rPr>
          <w:sz w:val="28"/>
          <w:szCs w:val="28"/>
          <w:lang w:eastAsia="ar-SA"/>
        </w:rPr>
        <w:t>В рамках возложенных полномочий проводится работа, направленная на эффективное управление муниципальным долгом муниципального образования «Город Майкоп»,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Также за Финансовым управлением закреплены полномочия по ведению долговой книги муниципального образования «Город Майкоп».</w:t>
      </w:r>
    </w:p>
    <w:p w:rsidR="00EA3773" w:rsidRPr="00C21420" w:rsidRDefault="00EA3773" w:rsidP="00C21420">
      <w:pPr>
        <w:ind w:firstLine="708"/>
        <w:jc w:val="both"/>
        <w:rPr>
          <w:sz w:val="28"/>
          <w:szCs w:val="28"/>
          <w:lang w:eastAsia="ar-SA"/>
        </w:rPr>
      </w:pPr>
      <w:r w:rsidRPr="00C21420">
        <w:rPr>
          <w:sz w:val="28"/>
          <w:szCs w:val="28"/>
          <w:lang w:eastAsia="ar-SA"/>
        </w:rPr>
        <w:t>Финансовым управлением в отчетном году проводилась долговая политика, направленная на эффективное управление муниципальным долгом</w:t>
      </w:r>
      <w:r w:rsidR="00AC0BEE" w:rsidRPr="00C21420">
        <w:rPr>
          <w:sz w:val="28"/>
          <w:szCs w:val="28"/>
          <w:lang w:eastAsia="ar-SA"/>
        </w:rPr>
        <w:t>,</w:t>
      </w:r>
      <w:r w:rsidRPr="00C21420">
        <w:rPr>
          <w:sz w:val="28"/>
          <w:szCs w:val="28"/>
          <w:lang w:eastAsia="ar-SA"/>
        </w:rPr>
        <w:t xml:space="preserve"> в соответствии с нормами Бюджетного кодекса Российской Федерации. </w:t>
      </w:r>
    </w:p>
    <w:p w:rsidR="00AE49C4" w:rsidRPr="00C21420" w:rsidRDefault="00AE49C4" w:rsidP="00C21420">
      <w:pPr>
        <w:ind w:firstLine="708"/>
        <w:jc w:val="both"/>
        <w:rPr>
          <w:sz w:val="28"/>
          <w:szCs w:val="28"/>
          <w:lang w:eastAsia="ar-SA"/>
        </w:rPr>
      </w:pPr>
      <w:r w:rsidRPr="00C21420">
        <w:rPr>
          <w:sz w:val="28"/>
          <w:szCs w:val="28"/>
          <w:lang w:eastAsia="ar-SA"/>
        </w:rPr>
        <w:t>В соответствии с Бюджетным кодексом Российской Федерации Финансовое управление осуществляет учет и исполнение долговых обязательств в рамках установленных федеральным законодательством ограничений по размеру муниципального долга муниципального образования «Город Майкоп» и расходам на его обслуживание. Кроме того, ведется учет и регистрация долговых обязательств муниципального образования «Город Майкоп» в муниципальной долговой книге муниципального образования «Город Майкоп» и предоставление в Министерство финансов Республики Адыгея информации о долговых обязательствах, отраженных в муниципальной долговой книге муниципального образования «Город Майкоп»; ежемесячная публикация информации о муниципальном долге муниципального образования «Город Майкоп»  на официальном сайте Администрации муниципального образования «Город Майкоп» в сети Интернет.</w:t>
      </w:r>
    </w:p>
    <w:p w:rsidR="004C0286" w:rsidRPr="00C21420" w:rsidRDefault="004C0286" w:rsidP="00C21420">
      <w:pPr>
        <w:ind w:firstLine="708"/>
        <w:jc w:val="both"/>
        <w:rPr>
          <w:sz w:val="28"/>
          <w:szCs w:val="28"/>
          <w:lang w:eastAsia="ar-SA"/>
        </w:rPr>
      </w:pPr>
      <w:proofErr w:type="gramStart"/>
      <w:r w:rsidRPr="00C21420">
        <w:rPr>
          <w:sz w:val="28"/>
          <w:szCs w:val="28"/>
          <w:lang w:eastAsia="ar-SA"/>
        </w:rPr>
        <w:t xml:space="preserve">По итогам исполнения бюджета муниципального образования «Город Майкоп» в 2022 году объем муниципального долга муниципального образования «Город Майкоп» по состоянию на 1 января 2023 года составил 971,3 млн. руб. или 48,5% от суммы доходов </w:t>
      </w:r>
      <w:r w:rsidR="008703E1" w:rsidRPr="00C21420">
        <w:rPr>
          <w:sz w:val="28"/>
          <w:szCs w:val="28"/>
          <w:lang w:eastAsia="ar-SA"/>
        </w:rPr>
        <w:t>местного</w:t>
      </w:r>
      <w:r w:rsidRPr="00C21420">
        <w:rPr>
          <w:sz w:val="28"/>
          <w:szCs w:val="28"/>
          <w:lang w:eastAsia="ar-SA"/>
        </w:rPr>
        <w:t xml:space="preserve"> бюджета без учета безвозмездных поступлений за 2022 год, что не превышает нормы, установленные бюджетным законодательством (до 100%), включающий в себя бюджетные кредиты, предоставленные </w:t>
      </w:r>
      <w:r w:rsidR="008703E1" w:rsidRPr="00C21420">
        <w:rPr>
          <w:sz w:val="28"/>
          <w:szCs w:val="28"/>
          <w:lang w:eastAsia="ar-SA"/>
        </w:rPr>
        <w:t>местному</w:t>
      </w:r>
      <w:r w:rsidRPr="00C21420">
        <w:rPr>
          <w:sz w:val="28"/>
          <w:szCs w:val="28"/>
          <w:lang w:eastAsia="ar-SA"/>
        </w:rPr>
        <w:t xml:space="preserve"> бюджету</w:t>
      </w:r>
      <w:proofErr w:type="gramEnd"/>
      <w:r w:rsidRPr="00C21420">
        <w:rPr>
          <w:sz w:val="28"/>
          <w:szCs w:val="28"/>
          <w:lang w:eastAsia="ar-SA"/>
        </w:rPr>
        <w:t xml:space="preserve"> из республиканского бюджета Республики Адыгея на  покрытие дефицита </w:t>
      </w:r>
      <w:r w:rsidR="008703E1" w:rsidRPr="00C21420">
        <w:rPr>
          <w:sz w:val="28"/>
          <w:szCs w:val="28"/>
          <w:lang w:eastAsia="ar-SA"/>
        </w:rPr>
        <w:t>местного</w:t>
      </w:r>
      <w:r w:rsidRPr="00C21420">
        <w:rPr>
          <w:sz w:val="28"/>
          <w:szCs w:val="28"/>
          <w:lang w:eastAsia="ar-SA"/>
        </w:rPr>
        <w:t xml:space="preserve"> бюджета в размере 100% от суммы общего долга.</w:t>
      </w:r>
    </w:p>
    <w:p w:rsidR="00AE49C4" w:rsidRPr="00226276" w:rsidRDefault="00AE49C4" w:rsidP="00226276">
      <w:pPr>
        <w:ind w:firstLine="708"/>
        <w:jc w:val="both"/>
        <w:rPr>
          <w:sz w:val="28"/>
          <w:szCs w:val="28"/>
          <w:lang w:eastAsia="ar-SA"/>
        </w:rPr>
      </w:pPr>
      <w:r w:rsidRPr="00226276">
        <w:rPr>
          <w:sz w:val="28"/>
          <w:szCs w:val="28"/>
          <w:lang w:eastAsia="ar-SA"/>
        </w:rPr>
        <w:t>Объем муниципального долга муниципального образования «Город Майкоп» по состоянию на 1 января 2023 года не изменился по отношению к показателю на 1 января 2022 года.</w:t>
      </w:r>
    </w:p>
    <w:p w:rsidR="00276F81" w:rsidRPr="00226276" w:rsidRDefault="00276F81" w:rsidP="00226276">
      <w:pPr>
        <w:ind w:firstLine="708"/>
        <w:jc w:val="both"/>
        <w:rPr>
          <w:sz w:val="28"/>
          <w:szCs w:val="28"/>
          <w:lang w:eastAsia="ar-SA"/>
        </w:rPr>
      </w:pPr>
      <w:r w:rsidRPr="00226276">
        <w:rPr>
          <w:sz w:val="28"/>
          <w:szCs w:val="28"/>
          <w:lang w:eastAsia="ar-SA"/>
        </w:rPr>
        <w:t>Своевременно и в полном объеме осуществлены расчеты по долговым обязательствам и погашены проценты на обслуживание муниципального долга в общей сумме 700,6 млн. руб., в том числе:</w:t>
      </w:r>
    </w:p>
    <w:p w:rsidR="00276F81" w:rsidRPr="00226276" w:rsidRDefault="00276F81" w:rsidP="00226276">
      <w:pPr>
        <w:jc w:val="both"/>
        <w:rPr>
          <w:sz w:val="28"/>
          <w:szCs w:val="28"/>
          <w:lang w:eastAsia="ar-SA"/>
        </w:rPr>
      </w:pPr>
      <w:r w:rsidRPr="00226276">
        <w:rPr>
          <w:sz w:val="28"/>
          <w:szCs w:val="28"/>
          <w:lang w:eastAsia="ar-SA"/>
        </w:rPr>
        <w:t>- по кредитам кредитных организаций – 495,3 млн. руб., из них:</w:t>
      </w:r>
    </w:p>
    <w:p w:rsidR="00276F81" w:rsidRPr="00226276" w:rsidRDefault="00276F81" w:rsidP="00226276">
      <w:pPr>
        <w:jc w:val="both"/>
        <w:rPr>
          <w:sz w:val="28"/>
          <w:szCs w:val="28"/>
          <w:lang w:eastAsia="ar-SA"/>
        </w:rPr>
      </w:pPr>
      <w:r w:rsidRPr="00226276">
        <w:rPr>
          <w:sz w:val="28"/>
          <w:szCs w:val="28"/>
          <w:lang w:eastAsia="ar-SA"/>
        </w:rPr>
        <w:t xml:space="preserve"> основной долг – 480,0 млн. руб.,</w:t>
      </w:r>
    </w:p>
    <w:p w:rsidR="00276F81" w:rsidRPr="00226276" w:rsidRDefault="00276F81" w:rsidP="00226276">
      <w:pPr>
        <w:jc w:val="both"/>
        <w:rPr>
          <w:sz w:val="28"/>
          <w:szCs w:val="28"/>
          <w:lang w:eastAsia="ar-SA"/>
        </w:rPr>
      </w:pPr>
      <w:r w:rsidRPr="00226276">
        <w:rPr>
          <w:sz w:val="28"/>
          <w:szCs w:val="28"/>
          <w:lang w:eastAsia="ar-SA"/>
        </w:rPr>
        <w:t xml:space="preserve"> проценты – 15,3 млн. руб.; </w:t>
      </w:r>
    </w:p>
    <w:p w:rsidR="00276F81" w:rsidRPr="00226276" w:rsidRDefault="00276F81" w:rsidP="00226276">
      <w:pPr>
        <w:jc w:val="both"/>
        <w:rPr>
          <w:sz w:val="28"/>
          <w:szCs w:val="28"/>
          <w:lang w:eastAsia="ar-SA"/>
        </w:rPr>
      </w:pPr>
      <w:r w:rsidRPr="00226276">
        <w:rPr>
          <w:sz w:val="28"/>
          <w:szCs w:val="28"/>
          <w:lang w:eastAsia="ar-SA"/>
        </w:rPr>
        <w:t>- по бюджетным кредитам, полученным из  Управления Федерального казначейства по Республике Адыгея (Адыгея) и Министерства финансов Республики Адыгея – 205,3 млн. руб., из них:</w:t>
      </w:r>
    </w:p>
    <w:p w:rsidR="00276F81" w:rsidRPr="00226276" w:rsidRDefault="00276F81" w:rsidP="00226276">
      <w:pPr>
        <w:jc w:val="both"/>
        <w:rPr>
          <w:sz w:val="28"/>
          <w:szCs w:val="28"/>
          <w:lang w:eastAsia="ar-SA"/>
        </w:rPr>
      </w:pPr>
      <w:r w:rsidRPr="00226276">
        <w:rPr>
          <w:sz w:val="28"/>
          <w:szCs w:val="28"/>
          <w:lang w:eastAsia="ar-SA"/>
        </w:rPr>
        <w:t xml:space="preserve"> основной долг – 204,6 млн. руб.,</w:t>
      </w:r>
    </w:p>
    <w:p w:rsidR="00276F81" w:rsidRPr="00226276" w:rsidRDefault="00276F81" w:rsidP="00226276">
      <w:pPr>
        <w:jc w:val="both"/>
        <w:rPr>
          <w:sz w:val="28"/>
          <w:szCs w:val="28"/>
          <w:lang w:eastAsia="ar-SA"/>
        </w:rPr>
      </w:pPr>
      <w:r w:rsidRPr="00226276">
        <w:rPr>
          <w:sz w:val="28"/>
          <w:szCs w:val="28"/>
          <w:lang w:eastAsia="ar-SA"/>
        </w:rPr>
        <w:t xml:space="preserve"> проценты - 0,7 млн. руб.</w:t>
      </w:r>
    </w:p>
    <w:p w:rsidR="008703E1" w:rsidRPr="00C21420" w:rsidRDefault="008703E1" w:rsidP="00C21420">
      <w:pPr>
        <w:ind w:firstLine="708"/>
        <w:jc w:val="both"/>
        <w:rPr>
          <w:sz w:val="28"/>
          <w:szCs w:val="28"/>
          <w:lang w:eastAsia="ar-SA"/>
        </w:rPr>
      </w:pPr>
      <w:r w:rsidRPr="00C21420">
        <w:rPr>
          <w:sz w:val="28"/>
          <w:szCs w:val="28"/>
          <w:lang w:eastAsia="ar-SA"/>
        </w:rPr>
        <w:t>В 2022 году для финансирования дефицита бюджета и (или) погашения долговых обязательств на электронной площадке «Сбербанк-АСТ» проведено  3 аукциона на право заключения муниципальных контрактов на оказание услуг по предоставлению кредитов бюджету муниципального образования «Город Майкоп». В течение года заключено 3 муниципальных контракта на оказание услуг по предоставлению кредитов бюджету муниципального образования «Город Майкоп» в размере 16,02 млн. руб.</w:t>
      </w:r>
    </w:p>
    <w:p w:rsidR="008703E1" w:rsidRPr="00C21420" w:rsidRDefault="008703E1" w:rsidP="00C21420">
      <w:pPr>
        <w:ind w:firstLine="708"/>
        <w:jc w:val="both"/>
        <w:rPr>
          <w:sz w:val="28"/>
          <w:szCs w:val="28"/>
          <w:lang w:eastAsia="ar-SA"/>
        </w:rPr>
      </w:pPr>
      <w:r w:rsidRPr="00C21420">
        <w:rPr>
          <w:sz w:val="28"/>
          <w:szCs w:val="28"/>
          <w:lang w:eastAsia="ar-SA"/>
        </w:rPr>
        <w:t>При подготовке аукционных документаций по привлечению кредитных ресурсов в бюджет</w:t>
      </w:r>
      <w:r w:rsidR="007A672F">
        <w:rPr>
          <w:sz w:val="28"/>
          <w:szCs w:val="28"/>
          <w:lang w:eastAsia="ar-SA"/>
        </w:rPr>
        <w:t xml:space="preserve"> муниципального образования «Город Майкоп»</w:t>
      </w:r>
      <w:r w:rsidRPr="00C21420">
        <w:rPr>
          <w:sz w:val="28"/>
          <w:szCs w:val="28"/>
          <w:lang w:eastAsia="ar-SA"/>
        </w:rPr>
        <w:t xml:space="preserve"> Финансовым управлением проводился мониторинг финансового рынка. </w:t>
      </w:r>
    </w:p>
    <w:p w:rsidR="008703E1" w:rsidRPr="00C21420" w:rsidRDefault="008703E1" w:rsidP="00C21420">
      <w:pPr>
        <w:ind w:firstLine="708"/>
        <w:jc w:val="both"/>
        <w:rPr>
          <w:sz w:val="28"/>
          <w:szCs w:val="28"/>
          <w:lang w:eastAsia="ar-SA"/>
        </w:rPr>
      </w:pPr>
      <w:r w:rsidRPr="00C21420">
        <w:rPr>
          <w:sz w:val="28"/>
          <w:szCs w:val="28"/>
          <w:lang w:eastAsia="ar-SA"/>
        </w:rPr>
        <w:t>На основании полученной  информации была рассчитана экономически эффективная процентная ставка для определения начальной максимальной цены контракта.</w:t>
      </w:r>
    </w:p>
    <w:p w:rsidR="00AE49C4" w:rsidRPr="00C21420" w:rsidRDefault="00AE49C4" w:rsidP="00C21420">
      <w:pPr>
        <w:ind w:firstLine="708"/>
        <w:jc w:val="both"/>
        <w:rPr>
          <w:sz w:val="28"/>
          <w:szCs w:val="28"/>
          <w:lang w:eastAsia="ar-SA"/>
        </w:rPr>
      </w:pPr>
      <w:r w:rsidRPr="00C21420">
        <w:rPr>
          <w:sz w:val="28"/>
          <w:szCs w:val="28"/>
          <w:lang w:eastAsia="ar-SA"/>
        </w:rPr>
        <w:t xml:space="preserve">Несмотря на то, что объемы муниципального долга муниципального образования «Город Майкоп» и расходы на его обслуживание не превышают ограничений, предусмотренных Бюджетным кодексом Российской Федерации, Финансовым управлением приняты  все  возможные меры для недопущения необоснованного роста объема вновь принимаемых расходных обязательств и сохранения умеренной долговой нагрузки </w:t>
      </w:r>
      <w:proofErr w:type="gramStart"/>
      <w:r w:rsidRPr="00C21420">
        <w:rPr>
          <w:sz w:val="28"/>
          <w:szCs w:val="28"/>
          <w:lang w:eastAsia="ar-SA"/>
        </w:rPr>
        <w:t>на</w:t>
      </w:r>
      <w:proofErr w:type="gramEnd"/>
      <w:r w:rsidRPr="00C21420">
        <w:rPr>
          <w:sz w:val="28"/>
          <w:szCs w:val="28"/>
          <w:lang w:eastAsia="ar-SA"/>
        </w:rPr>
        <w:t xml:space="preserve"> </w:t>
      </w:r>
      <w:proofErr w:type="gramStart"/>
      <w:r w:rsidR="00C21420" w:rsidRPr="00C21420">
        <w:rPr>
          <w:sz w:val="28"/>
          <w:szCs w:val="28"/>
          <w:lang w:eastAsia="ar-SA"/>
        </w:rPr>
        <w:t>местный</w:t>
      </w:r>
      <w:proofErr w:type="gramEnd"/>
      <w:r w:rsidRPr="00C21420">
        <w:rPr>
          <w:sz w:val="28"/>
          <w:szCs w:val="28"/>
          <w:lang w:eastAsia="ar-SA"/>
        </w:rPr>
        <w:t xml:space="preserve"> бюджет. </w:t>
      </w:r>
    </w:p>
    <w:p w:rsidR="00AE49C4" w:rsidRPr="00C21420" w:rsidRDefault="00AE49C4" w:rsidP="00C21420">
      <w:pPr>
        <w:ind w:firstLine="708"/>
        <w:jc w:val="both"/>
        <w:rPr>
          <w:sz w:val="28"/>
          <w:szCs w:val="28"/>
          <w:lang w:eastAsia="ar-SA"/>
        </w:rPr>
      </w:pPr>
      <w:proofErr w:type="gramStart"/>
      <w:r w:rsidRPr="00C21420">
        <w:rPr>
          <w:sz w:val="28"/>
          <w:szCs w:val="28"/>
          <w:lang w:eastAsia="ar-SA"/>
        </w:rPr>
        <w:t>Залогом успешного достижения цели и решения поставленной задачи является сохранение экономически обоснованного объема муниципального долга муниципального образования «Город Майкоп», поддержание его и объема расходов на обслуживание муниципального долга муниципального образования «Город Майкоп» на уровнях, устанавливаемых ежегодно решением</w:t>
      </w:r>
      <w:r w:rsidR="00231E17">
        <w:rPr>
          <w:sz w:val="28"/>
          <w:szCs w:val="28"/>
          <w:lang w:eastAsia="ar-SA"/>
        </w:rPr>
        <w:t xml:space="preserve"> </w:t>
      </w:r>
      <w:r w:rsidR="000667F3">
        <w:rPr>
          <w:sz w:val="28"/>
          <w:szCs w:val="28"/>
          <w:lang w:eastAsia="ar-SA"/>
        </w:rPr>
        <w:t>представительного органа о бюджете муниципального образования «Город Майкоп» на очередной финансовый год и на плановый период</w:t>
      </w:r>
      <w:r w:rsidRPr="00C21420">
        <w:rPr>
          <w:sz w:val="28"/>
          <w:szCs w:val="28"/>
          <w:lang w:eastAsia="ar-SA"/>
        </w:rPr>
        <w:t>, а также обеспечение безусловного исполнения принятых муниципальным</w:t>
      </w:r>
      <w:proofErr w:type="gramEnd"/>
      <w:r w:rsidRPr="00C21420">
        <w:rPr>
          <w:sz w:val="28"/>
          <w:szCs w:val="28"/>
          <w:lang w:eastAsia="ar-SA"/>
        </w:rPr>
        <w:t xml:space="preserve"> образованием «Город Майкоп» долговых обязательств и отсутствие просроченной задолженности по ним.</w:t>
      </w:r>
    </w:p>
    <w:p w:rsidR="00AE49C4" w:rsidRDefault="00AE49C4" w:rsidP="00AE49C4">
      <w:pPr>
        <w:suppressAutoHyphens/>
        <w:spacing w:line="276" w:lineRule="auto"/>
        <w:ind w:firstLine="709"/>
        <w:jc w:val="both"/>
        <w:rPr>
          <w:sz w:val="28"/>
          <w:szCs w:val="20"/>
        </w:rPr>
      </w:pPr>
      <w:r>
        <w:rPr>
          <w:sz w:val="28"/>
          <w:szCs w:val="20"/>
        </w:rPr>
        <w:t>.</w:t>
      </w:r>
    </w:p>
    <w:p w:rsidR="00B27BAC" w:rsidRDefault="00B27BAC" w:rsidP="007242CD">
      <w:pPr>
        <w:jc w:val="center"/>
        <w:rPr>
          <w:b/>
          <w:sz w:val="28"/>
          <w:szCs w:val="28"/>
        </w:rPr>
      </w:pPr>
      <w:r w:rsidRPr="007242CD">
        <w:rPr>
          <w:b/>
          <w:sz w:val="28"/>
          <w:szCs w:val="28"/>
        </w:rPr>
        <w:t>Доступность и открытость муниципальных финансов</w:t>
      </w:r>
    </w:p>
    <w:p w:rsidR="005A0D1F" w:rsidRDefault="005A0D1F" w:rsidP="007242CD">
      <w:pPr>
        <w:jc w:val="center"/>
        <w:rPr>
          <w:b/>
          <w:sz w:val="28"/>
          <w:szCs w:val="28"/>
        </w:rPr>
      </w:pPr>
    </w:p>
    <w:p w:rsidR="005A0D1F" w:rsidRPr="0031094B" w:rsidRDefault="005A0D1F" w:rsidP="00C21420">
      <w:pPr>
        <w:ind w:firstLine="708"/>
        <w:jc w:val="both"/>
        <w:rPr>
          <w:sz w:val="28"/>
          <w:szCs w:val="28"/>
        </w:rPr>
      </w:pPr>
      <w:proofErr w:type="gramStart"/>
      <w:r w:rsidRPr="0031094B">
        <w:rPr>
          <w:sz w:val="28"/>
          <w:szCs w:val="28"/>
        </w:rPr>
        <w:t>В соответствии с Федеральным законом от 14.07.2022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в целях совершенствования взаимодействия с населением созданы официальные страницы Финансового управления в социальных сетях «Одноклассники», «</w:t>
      </w:r>
      <w:proofErr w:type="spellStart"/>
      <w:r w:rsidRPr="0031094B">
        <w:rPr>
          <w:sz w:val="28"/>
          <w:szCs w:val="28"/>
        </w:rPr>
        <w:t>ВКонтакте</w:t>
      </w:r>
      <w:proofErr w:type="spellEnd"/>
      <w:r w:rsidRPr="0031094B">
        <w:rPr>
          <w:sz w:val="28"/>
          <w:szCs w:val="28"/>
        </w:rPr>
        <w:t>» и</w:t>
      </w:r>
      <w:proofErr w:type="gramEnd"/>
      <w:r w:rsidRPr="0031094B">
        <w:rPr>
          <w:sz w:val="28"/>
          <w:szCs w:val="28"/>
        </w:rPr>
        <w:t xml:space="preserve"> канал в </w:t>
      </w:r>
      <w:proofErr w:type="spellStart"/>
      <w:r w:rsidRPr="0031094B">
        <w:rPr>
          <w:sz w:val="28"/>
          <w:szCs w:val="28"/>
        </w:rPr>
        <w:t>мессенджере</w:t>
      </w:r>
      <w:proofErr w:type="spellEnd"/>
      <w:r w:rsidRPr="0031094B">
        <w:rPr>
          <w:sz w:val="28"/>
          <w:szCs w:val="28"/>
        </w:rPr>
        <w:t xml:space="preserve"> </w:t>
      </w:r>
      <w:r w:rsidRPr="0031094B">
        <w:rPr>
          <w:sz w:val="28"/>
          <w:szCs w:val="28"/>
          <w:lang w:val="en-US"/>
        </w:rPr>
        <w:t>Telegram</w:t>
      </w:r>
      <w:r w:rsidRPr="0031094B">
        <w:rPr>
          <w:sz w:val="28"/>
          <w:szCs w:val="28"/>
        </w:rPr>
        <w:t xml:space="preserve"> для размещения информации о своей деятельности в сети «Интернет», на которых в отчетном периоде размещено 6 информационных пакетов.</w:t>
      </w:r>
    </w:p>
    <w:p w:rsidR="00B27BAC" w:rsidRPr="00C21420" w:rsidRDefault="00B27BAC" w:rsidP="00C21420">
      <w:pPr>
        <w:ind w:firstLine="708"/>
        <w:jc w:val="both"/>
        <w:rPr>
          <w:sz w:val="28"/>
          <w:szCs w:val="28"/>
          <w:lang w:eastAsia="ar-SA"/>
        </w:rPr>
      </w:pPr>
      <w:r w:rsidRPr="00C21420">
        <w:rPr>
          <w:sz w:val="28"/>
          <w:szCs w:val="28"/>
          <w:lang w:eastAsia="ar-SA"/>
        </w:rPr>
        <w:t>В 20</w:t>
      </w:r>
      <w:r w:rsidR="00AF71EA" w:rsidRPr="00C21420">
        <w:rPr>
          <w:sz w:val="28"/>
          <w:szCs w:val="28"/>
          <w:lang w:eastAsia="ar-SA"/>
        </w:rPr>
        <w:t>2</w:t>
      </w:r>
      <w:r w:rsidR="00536E57" w:rsidRPr="00C21420">
        <w:rPr>
          <w:sz w:val="28"/>
          <w:szCs w:val="28"/>
          <w:lang w:eastAsia="ar-SA"/>
        </w:rPr>
        <w:t>2</w:t>
      </w:r>
      <w:r w:rsidRPr="00C21420">
        <w:rPr>
          <w:sz w:val="28"/>
          <w:szCs w:val="28"/>
          <w:lang w:eastAsia="ar-SA"/>
        </w:rPr>
        <w:t xml:space="preserve"> году была продолжена работа по обеспечению наиболее полного размещения на официальном сайте Федерального Казначейства Российской Федерации www.bus.gov.ru в информационной телекоммуникационной сети «Интернет» сведений о деятельности муниципальных учреждений (далее – официальный сайт). Показатели по размещению информации об учреждениях за 20</w:t>
      </w:r>
      <w:r w:rsidR="00AF71EA" w:rsidRPr="00C21420">
        <w:rPr>
          <w:sz w:val="28"/>
          <w:szCs w:val="28"/>
          <w:lang w:eastAsia="ar-SA"/>
        </w:rPr>
        <w:t>2</w:t>
      </w:r>
      <w:r w:rsidR="008516EC" w:rsidRPr="00C21420">
        <w:rPr>
          <w:sz w:val="28"/>
          <w:szCs w:val="28"/>
          <w:lang w:eastAsia="ar-SA"/>
        </w:rPr>
        <w:t>1</w:t>
      </w:r>
      <w:r w:rsidRPr="00C21420">
        <w:rPr>
          <w:sz w:val="28"/>
          <w:szCs w:val="28"/>
          <w:lang w:eastAsia="ar-SA"/>
        </w:rPr>
        <w:t xml:space="preserve"> год составили  100</w:t>
      </w:r>
      <w:r w:rsidR="00C21420" w:rsidRPr="00C21420">
        <w:rPr>
          <w:sz w:val="28"/>
          <w:szCs w:val="28"/>
          <w:lang w:eastAsia="ar-SA"/>
        </w:rPr>
        <w:t>%</w:t>
      </w:r>
      <w:r w:rsidRPr="00C21420">
        <w:rPr>
          <w:sz w:val="28"/>
          <w:szCs w:val="28"/>
          <w:lang w:eastAsia="ar-SA"/>
        </w:rPr>
        <w:t>.</w:t>
      </w:r>
    </w:p>
    <w:p w:rsidR="00B27BAC" w:rsidRPr="00C21420" w:rsidRDefault="00B27BAC" w:rsidP="00C21420">
      <w:pPr>
        <w:ind w:firstLine="708"/>
        <w:jc w:val="both"/>
        <w:rPr>
          <w:sz w:val="28"/>
          <w:szCs w:val="28"/>
          <w:lang w:eastAsia="ar-SA"/>
        </w:rPr>
      </w:pPr>
      <w:r w:rsidRPr="00C21420">
        <w:rPr>
          <w:sz w:val="28"/>
          <w:szCs w:val="28"/>
          <w:lang w:eastAsia="ar-SA"/>
        </w:rPr>
        <w:t>Систематически актуализировалась информация об организациях, включенных в реестр участников бюджетного процесса муниципального образования «Город Майкоп», а также юридических лиц, не являющихся участниками бюджетного процесса муниципального образования «Город Майкоп» в интегрированной информационной системе управления общественными финансами «Электронный бюджет» (далее - Сводный реестр).</w:t>
      </w:r>
    </w:p>
    <w:p w:rsidR="00B27BAC" w:rsidRPr="00C21420" w:rsidRDefault="00B27BAC" w:rsidP="00C21420">
      <w:pPr>
        <w:jc w:val="both"/>
        <w:rPr>
          <w:sz w:val="28"/>
          <w:szCs w:val="28"/>
          <w:lang w:eastAsia="ar-SA"/>
        </w:rPr>
      </w:pPr>
      <w:r w:rsidRPr="00C21420">
        <w:rPr>
          <w:sz w:val="28"/>
          <w:szCs w:val="28"/>
          <w:lang w:eastAsia="ar-SA"/>
        </w:rPr>
        <w:t>В результате проделанной работ</w:t>
      </w:r>
      <w:r w:rsidR="000073A2" w:rsidRPr="00C21420">
        <w:rPr>
          <w:sz w:val="28"/>
          <w:szCs w:val="28"/>
          <w:lang w:eastAsia="ar-SA"/>
        </w:rPr>
        <w:t>ы</w:t>
      </w:r>
      <w:r w:rsidRPr="00C21420">
        <w:rPr>
          <w:sz w:val="28"/>
          <w:szCs w:val="28"/>
          <w:lang w:eastAsia="ar-SA"/>
        </w:rPr>
        <w:t xml:space="preserve"> за 20</w:t>
      </w:r>
      <w:r w:rsidR="0032050B" w:rsidRPr="00C21420">
        <w:rPr>
          <w:sz w:val="28"/>
          <w:szCs w:val="28"/>
          <w:lang w:eastAsia="ar-SA"/>
        </w:rPr>
        <w:t>2</w:t>
      </w:r>
      <w:r w:rsidR="004A4C3D" w:rsidRPr="00C21420">
        <w:rPr>
          <w:sz w:val="28"/>
          <w:szCs w:val="28"/>
          <w:lang w:eastAsia="ar-SA"/>
        </w:rPr>
        <w:t>2</w:t>
      </w:r>
      <w:r w:rsidRPr="00C21420">
        <w:rPr>
          <w:sz w:val="28"/>
          <w:szCs w:val="28"/>
          <w:lang w:eastAsia="ar-SA"/>
        </w:rPr>
        <w:t xml:space="preserve"> год, специалистами Финансового управления сформировано и обработано </w:t>
      </w:r>
      <w:r w:rsidR="008D101E" w:rsidRPr="00C21420">
        <w:rPr>
          <w:sz w:val="28"/>
          <w:szCs w:val="28"/>
          <w:lang w:eastAsia="ar-SA"/>
        </w:rPr>
        <w:t>52</w:t>
      </w:r>
      <w:r w:rsidRPr="00C21420">
        <w:rPr>
          <w:sz w:val="28"/>
          <w:szCs w:val="28"/>
          <w:lang w:eastAsia="ar-SA"/>
        </w:rPr>
        <w:t xml:space="preserve"> заяв</w:t>
      </w:r>
      <w:r w:rsidR="008D101E" w:rsidRPr="00C21420">
        <w:rPr>
          <w:sz w:val="28"/>
          <w:szCs w:val="28"/>
          <w:lang w:eastAsia="ar-SA"/>
        </w:rPr>
        <w:t>ки</w:t>
      </w:r>
      <w:r w:rsidRPr="00C21420">
        <w:rPr>
          <w:sz w:val="28"/>
          <w:szCs w:val="28"/>
          <w:lang w:eastAsia="ar-SA"/>
        </w:rPr>
        <w:t xml:space="preserve"> на</w:t>
      </w:r>
      <w:r w:rsidR="0032050B" w:rsidRPr="00C21420">
        <w:rPr>
          <w:sz w:val="28"/>
          <w:szCs w:val="28"/>
          <w:lang w:eastAsia="ar-SA"/>
        </w:rPr>
        <w:t xml:space="preserve"> внесение изменений информации, содержащейся в Перечне участников и </w:t>
      </w:r>
      <w:proofErr w:type="spellStart"/>
      <w:r w:rsidR="0032050B" w:rsidRPr="00C21420">
        <w:rPr>
          <w:sz w:val="28"/>
          <w:szCs w:val="28"/>
          <w:lang w:eastAsia="ar-SA"/>
        </w:rPr>
        <w:t>неучастников</w:t>
      </w:r>
      <w:proofErr w:type="spellEnd"/>
      <w:r w:rsidR="0032050B" w:rsidRPr="00C21420">
        <w:rPr>
          <w:sz w:val="28"/>
          <w:szCs w:val="28"/>
          <w:lang w:eastAsia="ar-SA"/>
        </w:rPr>
        <w:t xml:space="preserve"> бюджетного процесса</w:t>
      </w:r>
      <w:r w:rsidRPr="00C21420">
        <w:rPr>
          <w:sz w:val="28"/>
          <w:szCs w:val="28"/>
          <w:lang w:eastAsia="ar-SA"/>
        </w:rPr>
        <w:t xml:space="preserve"> Сводного реестра.</w:t>
      </w:r>
    </w:p>
    <w:p w:rsidR="00393B1F" w:rsidRPr="00C21420" w:rsidRDefault="00393B1F" w:rsidP="00C21420">
      <w:pPr>
        <w:ind w:firstLine="708"/>
        <w:jc w:val="both"/>
        <w:rPr>
          <w:rFonts w:eastAsia="Calibri"/>
          <w:sz w:val="28"/>
          <w:szCs w:val="28"/>
        </w:rPr>
      </w:pPr>
      <w:r w:rsidRPr="00C21420">
        <w:rPr>
          <w:sz w:val="28"/>
          <w:szCs w:val="28"/>
          <w:lang w:eastAsia="ar-SA"/>
        </w:rPr>
        <w:t xml:space="preserve">В целях </w:t>
      </w:r>
      <w:proofErr w:type="gramStart"/>
      <w:r w:rsidRPr="00C21420">
        <w:rPr>
          <w:sz w:val="28"/>
          <w:szCs w:val="28"/>
          <w:lang w:eastAsia="ar-SA"/>
        </w:rPr>
        <w:t>реализации положений приказа Министерства финансов Российской Федерации</w:t>
      </w:r>
      <w:proofErr w:type="gramEnd"/>
      <w:r w:rsidRPr="00C21420">
        <w:rPr>
          <w:sz w:val="28"/>
          <w:szCs w:val="28"/>
          <w:lang w:eastAsia="ar-SA"/>
        </w:rPr>
        <w:t xml:space="preserve"> от 28.12.2016 № 243н «О составе и порядке размещения и предоставления информации на едином портале бюджетной системы Российской Федерации» ответственными специалистами Финансового управления в течение года формировалась и размещалась требуемая информация в государственной интегрированной информационной системе «Электронный бюджет».</w:t>
      </w:r>
      <w:r w:rsidRPr="00C21420">
        <w:rPr>
          <w:rFonts w:eastAsia="Calibri"/>
          <w:sz w:val="28"/>
          <w:szCs w:val="28"/>
        </w:rPr>
        <w:t xml:space="preserve"> </w:t>
      </w:r>
    </w:p>
    <w:p w:rsidR="003456B4" w:rsidRPr="00C21420" w:rsidRDefault="003456B4" w:rsidP="00C21420">
      <w:pPr>
        <w:ind w:firstLine="708"/>
        <w:jc w:val="both"/>
        <w:rPr>
          <w:sz w:val="28"/>
          <w:szCs w:val="28"/>
        </w:rPr>
      </w:pPr>
      <w:r w:rsidRPr="00C21420">
        <w:rPr>
          <w:sz w:val="28"/>
          <w:szCs w:val="28"/>
        </w:rPr>
        <w:t>Важным приоритетом в деятельности Финансового управления является своевременное и качественное формирование проекта бюджета муниципального образования «Город Майкоп».</w:t>
      </w:r>
    </w:p>
    <w:p w:rsidR="00B27BAC" w:rsidRPr="00C21420" w:rsidRDefault="00B27BAC" w:rsidP="00C21420">
      <w:pPr>
        <w:ind w:firstLine="708"/>
        <w:jc w:val="both"/>
        <w:rPr>
          <w:sz w:val="28"/>
          <w:szCs w:val="28"/>
          <w:lang w:eastAsia="ar-SA"/>
        </w:rPr>
      </w:pPr>
      <w:r w:rsidRPr="00C21420">
        <w:rPr>
          <w:sz w:val="28"/>
          <w:szCs w:val="28"/>
          <w:lang w:eastAsia="ar-SA"/>
        </w:rPr>
        <w:t>С целью повышения открытости и доступности финансовой информации для граждан в 20</w:t>
      </w:r>
      <w:r w:rsidR="0032050B" w:rsidRPr="00C21420">
        <w:rPr>
          <w:sz w:val="28"/>
          <w:szCs w:val="28"/>
          <w:lang w:eastAsia="ar-SA"/>
        </w:rPr>
        <w:t>2</w:t>
      </w:r>
      <w:r w:rsidR="00973E52" w:rsidRPr="00C21420">
        <w:rPr>
          <w:sz w:val="28"/>
          <w:szCs w:val="28"/>
          <w:lang w:eastAsia="ar-SA"/>
        </w:rPr>
        <w:t>2</w:t>
      </w:r>
      <w:r w:rsidRPr="00C21420">
        <w:rPr>
          <w:sz w:val="28"/>
          <w:szCs w:val="28"/>
          <w:lang w:eastAsia="ar-SA"/>
        </w:rPr>
        <w:t xml:space="preserve"> году на официальном сайте Администрации муниципального образования «Город Майкоп» в разделе «Бюджет для граждан» в доступной для граждан форме размещены: </w:t>
      </w:r>
    </w:p>
    <w:p w:rsidR="00B27BAC" w:rsidRPr="00C21420" w:rsidRDefault="00B27BAC" w:rsidP="00C21420">
      <w:pPr>
        <w:jc w:val="both"/>
        <w:rPr>
          <w:sz w:val="28"/>
          <w:szCs w:val="28"/>
          <w:lang w:eastAsia="ar-SA"/>
        </w:rPr>
      </w:pPr>
      <w:r w:rsidRPr="00C21420">
        <w:rPr>
          <w:sz w:val="28"/>
          <w:szCs w:val="28"/>
          <w:lang w:eastAsia="ar-SA"/>
        </w:rPr>
        <w:t xml:space="preserve">- </w:t>
      </w:r>
      <w:r w:rsidR="000073A2" w:rsidRPr="00C21420">
        <w:rPr>
          <w:sz w:val="28"/>
          <w:szCs w:val="28"/>
          <w:lang w:eastAsia="ar-SA"/>
        </w:rPr>
        <w:t>о</w:t>
      </w:r>
      <w:r w:rsidRPr="00C21420">
        <w:rPr>
          <w:sz w:val="28"/>
          <w:szCs w:val="28"/>
          <w:lang w:eastAsia="ar-SA"/>
        </w:rPr>
        <w:t>тчет для граждан об исполнении бюджета муниципального образования «Город Майкоп»  за 20</w:t>
      </w:r>
      <w:r w:rsidR="00BB0936" w:rsidRPr="00C21420">
        <w:rPr>
          <w:sz w:val="28"/>
          <w:szCs w:val="28"/>
          <w:lang w:eastAsia="ar-SA"/>
        </w:rPr>
        <w:t>2</w:t>
      </w:r>
      <w:r w:rsidR="00403F0B" w:rsidRPr="00C21420">
        <w:rPr>
          <w:sz w:val="28"/>
          <w:szCs w:val="28"/>
          <w:lang w:eastAsia="ar-SA"/>
        </w:rPr>
        <w:t>1</w:t>
      </w:r>
      <w:r w:rsidR="00DD009F" w:rsidRPr="00C21420">
        <w:rPr>
          <w:sz w:val="28"/>
          <w:szCs w:val="28"/>
          <w:lang w:eastAsia="ar-SA"/>
        </w:rPr>
        <w:t xml:space="preserve"> </w:t>
      </w:r>
      <w:r w:rsidRPr="00C21420">
        <w:rPr>
          <w:sz w:val="28"/>
          <w:szCs w:val="28"/>
          <w:lang w:eastAsia="ar-SA"/>
        </w:rPr>
        <w:t>год</w:t>
      </w:r>
      <w:r w:rsidR="0087359D" w:rsidRPr="00C21420">
        <w:rPr>
          <w:sz w:val="28"/>
          <w:szCs w:val="28"/>
          <w:lang w:eastAsia="ar-SA"/>
        </w:rPr>
        <w:t>;</w:t>
      </w:r>
      <w:r w:rsidRPr="00C21420">
        <w:rPr>
          <w:sz w:val="28"/>
          <w:szCs w:val="28"/>
          <w:lang w:eastAsia="ar-SA"/>
        </w:rPr>
        <w:t xml:space="preserve"> </w:t>
      </w:r>
    </w:p>
    <w:p w:rsidR="00B27BAC" w:rsidRPr="00C21420" w:rsidRDefault="00B27BAC" w:rsidP="00C21420">
      <w:pPr>
        <w:jc w:val="both"/>
        <w:rPr>
          <w:sz w:val="28"/>
          <w:szCs w:val="28"/>
          <w:lang w:eastAsia="ar-SA"/>
        </w:rPr>
      </w:pPr>
      <w:r w:rsidRPr="00C21420">
        <w:rPr>
          <w:sz w:val="28"/>
          <w:szCs w:val="28"/>
          <w:lang w:eastAsia="ar-SA"/>
        </w:rPr>
        <w:t xml:space="preserve">- </w:t>
      </w:r>
      <w:r w:rsidR="000073A2" w:rsidRPr="00C21420">
        <w:rPr>
          <w:sz w:val="28"/>
          <w:szCs w:val="28"/>
          <w:lang w:eastAsia="ar-SA"/>
        </w:rPr>
        <w:t>б</w:t>
      </w:r>
      <w:r w:rsidRPr="00C21420">
        <w:rPr>
          <w:sz w:val="28"/>
          <w:szCs w:val="28"/>
          <w:lang w:eastAsia="ar-SA"/>
        </w:rPr>
        <w:t>юджет для граждан на основе проекта решения</w:t>
      </w:r>
      <w:r w:rsidR="000073A2" w:rsidRPr="00C21420">
        <w:rPr>
          <w:sz w:val="28"/>
          <w:szCs w:val="28"/>
          <w:lang w:eastAsia="ar-SA"/>
        </w:rPr>
        <w:t xml:space="preserve"> о </w:t>
      </w:r>
      <w:r w:rsidRPr="00C21420">
        <w:rPr>
          <w:sz w:val="28"/>
          <w:szCs w:val="28"/>
          <w:lang w:eastAsia="ar-SA"/>
        </w:rPr>
        <w:t>бюджете</w:t>
      </w:r>
      <w:r w:rsidR="007972AE" w:rsidRPr="00C21420">
        <w:rPr>
          <w:sz w:val="28"/>
          <w:szCs w:val="28"/>
          <w:lang w:eastAsia="ar-SA"/>
        </w:rPr>
        <w:t xml:space="preserve"> на </w:t>
      </w:r>
      <w:r w:rsidR="001E20EE" w:rsidRPr="00C21420">
        <w:rPr>
          <w:sz w:val="28"/>
          <w:szCs w:val="28"/>
          <w:lang w:eastAsia="ar-SA"/>
        </w:rPr>
        <w:t>2022 год и на плановый период 2023 и 2024 годов</w:t>
      </w:r>
      <w:r w:rsidRPr="00C21420">
        <w:rPr>
          <w:sz w:val="28"/>
          <w:szCs w:val="28"/>
          <w:lang w:eastAsia="ar-SA"/>
        </w:rPr>
        <w:t>;</w:t>
      </w:r>
    </w:p>
    <w:p w:rsidR="000073A2" w:rsidRPr="00C21420" w:rsidRDefault="00B27BAC" w:rsidP="00C21420">
      <w:pPr>
        <w:jc w:val="both"/>
        <w:rPr>
          <w:sz w:val="28"/>
          <w:szCs w:val="28"/>
          <w:lang w:eastAsia="ar-SA"/>
        </w:rPr>
      </w:pPr>
      <w:r w:rsidRPr="00C21420">
        <w:rPr>
          <w:sz w:val="28"/>
          <w:szCs w:val="28"/>
          <w:lang w:eastAsia="ar-SA"/>
        </w:rPr>
        <w:t xml:space="preserve">- </w:t>
      </w:r>
      <w:r w:rsidR="000073A2" w:rsidRPr="00C21420">
        <w:rPr>
          <w:sz w:val="28"/>
          <w:szCs w:val="28"/>
          <w:lang w:eastAsia="ar-SA"/>
        </w:rPr>
        <w:t>б</w:t>
      </w:r>
      <w:r w:rsidRPr="00C21420">
        <w:rPr>
          <w:sz w:val="28"/>
          <w:szCs w:val="28"/>
          <w:lang w:eastAsia="ar-SA"/>
        </w:rPr>
        <w:t>юджет для граждан на основе решения</w:t>
      </w:r>
      <w:r w:rsidR="000073A2" w:rsidRPr="00C21420">
        <w:rPr>
          <w:sz w:val="28"/>
          <w:szCs w:val="28"/>
          <w:lang w:eastAsia="ar-SA"/>
        </w:rPr>
        <w:t xml:space="preserve"> о бюджете</w:t>
      </w:r>
      <w:r w:rsidR="007972AE" w:rsidRPr="00C21420">
        <w:rPr>
          <w:sz w:val="28"/>
          <w:szCs w:val="28"/>
          <w:lang w:eastAsia="ar-SA"/>
        </w:rPr>
        <w:t xml:space="preserve"> на </w:t>
      </w:r>
      <w:r w:rsidR="00D65B11" w:rsidRPr="00C21420">
        <w:rPr>
          <w:sz w:val="28"/>
          <w:szCs w:val="28"/>
          <w:lang w:eastAsia="ar-SA"/>
        </w:rPr>
        <w:t>2022 год и на плановый период 2023 и 2024 годов</w:t>
      </w:r>
      <w:r w:rsidR="000073A2" w:rsidRPr="00C21420">
        <w:rPr>
          <w:sz w:val="28"/>
          <w:szCs w:val="28"/>
          <w:lang w:eastAsia="ar-SA"/>
        </w:rPr>
        <w:t>.</w:t>
      </w:r>
    </w:p>
    <w:p w:rsidR="00C84C7A" w:rsidRPr="00C21420" w:rsidRDefault="00C84C7A" w:rsidP="00C21420">
      <w:pPr>
        <w:ind w:firstLine="708"/>
        <w:jc w:val="both"/>
        <w:rPr>
          <w:rFonts w:eastAsia="Calibri"/>
          <w:sz w:val="28"/>
          <w:szCs w:val="28"/>
        </w:rPr>
      </w:pPr>
      <w:r w:rsidRPr="00C21420">
        <w:rPr>
          <w:sz w:val="28"/>
          <w:szCs w:val="28"/>
        </w:rPr>
        <w:t>В формате брошюры «Бюджет для граждан» в 202</w:t>
      </w:r>
      <w:r w:rsidR="00403F0B" w:rsidRPr="00C21420">
        <w:rPr>
          <w:sz w:val="28"/>
          <w:szCs w:val="28"/>
        </w:rPr>
        <w:t>2</w:t>
      </w:r>
      <w:r w:rsidRPr="00C21420">
        <w:rPr>
          <w:sz w:val="28"/>
          <w:szCs w:val="28"/>
        </w:rPr>
        <w:t xml:space="preserve"> году разработана ко всем основным этапам бюджетного процесса информация о бюджете муниципального образования «Город Майкоп». </w:t>
      </w:r>
      <w:r w:rsidRPr="00C21420">
        <w:rPr>
          <w:rFonts w:eastAsia="Calibri"/>
          <w:sz w:val="28"/>
          <w:szCs w:val="28"/>
        </w:rPr>
        <w:t xml:space="preserve">Содержание брошюры ежегодно совершенствуется, растет </w:t>
      </w:r>
      <w:r w:rsidR="00DE1393" w:rsidRPr="00C21420">
        <w:rPr>
          <w:rFonts w:eastAsia="Calibri"/>
          <w:sz w:val="28"/>
          <w:szCs w:val="28"/>
        </w:rPr>
        <w:t>ее</w:t>
      </w:r>
      <w:r w:rsidRPr="00C21420">
        <w:rPr>
          <w:rFonts w:eastAsia="Calibri"/>
          <w:sz w:val="28"/>
          <w:szCs w:val="28"/>
        </w:rPr>
        <w:t xml:space="preserve"> информационное наполнение.</w:t>
      </w:r>
    </w:p>
    <w:p w:rsidR="007246A2" w:rsidRPr="0031094B" w:rsidRDefault="00B27BAC" w:rsidP="00C21420">
      <w:pPr>
        <w:ind w:firstLine="708"/>
        <w:jc w:val="both"/>
      </w:pPr>
      <w:r w:rsidRPr="00C21420">
        <w:rPr>
          <w:sz w:val="28"/>
          <w:szCs w:val="28"/>
          <w:lang w:eastAsia="ar-SA"/>
        </w:rPr>
        <w:t>Кроме того,</w:t>
      </w:r>
      <w:r w:rsidR="007563FE" w:rsidRPr="00C21420">
        <w:rPr>
          <w:sz w:val="28"/>
          <w:szCs w:val="28"/>
          <w:lang w:eastAsia="ar-SA"/>
        </w:rPr>
        <w:t xml:space="preserve"> на официальном сайте Администрации муниципального образования «Город Майкоп» </w:t>
      </w:r>
      <w:r w:rsidRPr="00C21420">
        <w:rPr>
          <w:sz w:val="28"/>
          <w:szCs w:val="28"/>
          <w:lang w:eastAsia="ar-SA"/>
        </w:rPr>
        <w:t xml:space="preserve">размещена информация </w:t>
      </w:r>
      <w:r w:rsidR="007563FE" w:rsidRPr="00C21420">
        <w:rPr>
          <w:sz w:val="28"/>
          <w:szCs w:val="28"/>
          <w:lang w:eastAsia="ar-SA"/>
        </w:rPr>
        <w:t>о нормативных правовых акт</w:t>
      </w:r>
      <w:r w:rsidR="000073A2" w:rsidRPr="00C21420">
        <w:rPr>
          <w:sz w:val="28"/>
          <w:szCs w:val="28"/>
          <w:lang w:eastAsia="ar-SA"/>
        </w:rPr>
        <w:t>ах</w:t>
      </w:r>
      <w:r w:rsidR="007563FE" w:rsidRPr="00C21420">
        <w:rPr>
          <w:sz w:val="28"/>
          <w:szCs w:val="28"/>
          <w:lang w:eastAsia="ar-SA"/>
        </w:rPr>
        <w:t xml:space="preserve">  муниципального образования «Город Майкоп», касающи</w:t>
      </w:r>
      <w:r w:rsidR="000073A2" w:rsidRPr="00C21420">
        <w:rPr>
          <w:sz w:val="28"/>
          <w:szCs w:val="28"/>
          <w:lang w:eastAsia="ar-SA"/>
        </w:rPr>
        <w:t>х</w:t>
      </w:r>
      <w:r w:rsidR="007563FE" w:rsidRPr="00C21420">
        <w:rPr>
          <w:sz w:val="28"/>
          <w:szCs w:val="28"/>
          <w:lang w:eastAsia="ar-SA"/>
        </w:rPr>
        <w:t>ся бюджетного процесса,</w:t>
      </w:r>
      <w:r w:rsidR="00000595" w:rsidRPr="00C21420">
        <w:rPr>
          <w:sz w:val="28"/>
          <w:szCs w:val="28"/>
          <w:lang w:eastAsia="ar-SA"/>
        </w:rPr>
        <w:t xml:space="preserve"> </w:t>
      </w:r>
      <w:r w:rsidR="007563FE" w:rsidRPr="00C21420">
        <w:rPr>
          <w:sz w:val="28"/>
          <w:szCs w:val="28"/>
          <w:lang w:eastAsia="ar-SA"/>
        </w:rPr>
        <w:t>информация о муниципальных программах и фактических результатах их реализации за отчетный финансовый год</w:t>
      </w:r>
      <w:r w:rsidR="00000595" w:rsidRPr="00C21420">
        <w:rPr>
          <w:sz w:val="28"/>
          <w:szCs w:val="28"/>
          <w:lang w:eastAsia="ar-SA"/>
        </w:rPr>
        <w:t xml:space="preserve">, </w:t>
      </w:r>
      <w:r w:rsidR="00000595" w:rsidRPr="00C21420">
        <w:rPr>
          <w:sz w:val="28"/>
          <w:szCs w:val="28"/>
        </w:rPr>
        <w:t>информация о состоянии муниципального долга и прочая информация.</w:t>
      </w:r>
      <w:r w:rsidR="00000595" w:rsidRPr="0031094B">
        <w:t xml:space="preserve"> </w:t>
      </w:r>
    </w:p>
    <w:p w:rsidR="009B1B61" w:rsidRPr="0031094B" w:rsidRDefault="009B1B61" w:rsidP="0031094B">
      <w:pPr>
        <w:jc w:val="both"/>
        <w:rPr>
          <w:color w:val="4F6228" w:themeColor="accent3" w:themeShade="80"/>
          <w:sz w:val="28"/>
          <w:szCs w:val="28"/>
          <w:lang w:eastAsia="ar-SA"/>
        </w:rPr>
      </w:pPr>
    </w:p>
    <w:p w:rsidR="006107E2" w:rsidRPr="007242CD" w:rsidRDefault="006107E2" w:rsidP="007242CD">
      <w:pPr>
        <w:jc w:val="center"/>
        <w:rPr>
          <w:b/>
          <w:sz w:val="28"/>
          <w:szCs w:val="28"/>
        </w:rPr>
      </w:pPr>
      <w:r w:rsidRPr="007242CD">
        <w:rPr>
          <w:b/>
          <w:sz w:val="28"/>
          <w:szCs w:val="28"/>
        </w:rPr>
        <w:t>Контрактная служба</w:t>
      </w:r>
    </w:p>
    <w:p w:rsidR="006107E2" w:rsidRPr="00701848" w:rsidRDefault="006107E2" w:rsidP="00701848">
      <w:pPr>
        <w:jc w:val="both"/>
        <w:rPr>
          <w:color w:val="FF0000"/>
          <w:sz w:val="28"/>
          <w:szCs w:val="28"/>
        </w:rPr>
      </w:pPr>
    </w:p>
    <w:p w:rsidR="006107E2" w:rsidRPr="00C21420" w:rsidRDefault="006107E2" w:rsidP="00C21420">
      <w:pPr>
        <w:ind w:firstLine="708"/>
        <w:jc w:val="both"/>
        <w:rPr>
          <w:sz w:val="28"/>
          <w:szCs w:val="28"/>
        </w:rPr>
      </w:pPr>
      <w:r w:rsidRPr="00C21420">
        <w:rPr>
          <w:sz w:val="28"/>
          <w:szCs w:val="28"/>
        </w:rPr>
        <w:t>В 202</w:t>
      </w:r>
      <w:r w:rsidR="00536E57" w:rsidRPr="00C21420">
        <w:rPr>
          <w:sz w:val="28"/>
          <w:szCs w:val="28"/>
        </w:rPr>
        <w:t>2</w:t>
      </w:r>
      <w:r w:rsidRPr="00C21420">
        <w:rPr>
          <w:sz w:val="28"/>
          <w:szCs w:val="28"/>
        </w:rPr>
        <w:t xml:space="preserve"> году соблюдение законодательства в сфере муниципальных закупок осуществлялась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и Положением</w:t>
      </w:r>
      <w:r w:rsidR="00E33343" w:rsidRPr="00C21420">
        <w:rPr>
          <w:sz w:val="28"/>
          <w:szCs w:val="28"/>
        </w:rPr>
        <w:t xml:space="preserve"> (регламентом)</w:t>
      </w:r>
      <w:r w:rsidRPr="00C21420">
        <w:rPr>
          <w:sz w:val="28"/>
          <w:szCs w:val="28"/>
        </w:rPr>
        <w:t xml:space="preserve"> контрактной служб</w:t>
      </w:r>
      <w:r w:rsidR="00E33343" w:rsidRPr="00C21420">
        <w:rPr>
          <w:sz w:val="28"/>
          <w:szCs w:val="28"/>
        </w:rPr>
        <w:t>ы Финансового управления Администрации муниципального образования</w:t>
      </w:r>
      <w:r w:rsidR="0050285A" w:rsidRPr="00C21420">
        <w:rPr>
          <w:sz w:val="28"/>
          <w:szCs w:val="28"/>
        </w:rPr>
        <w:t xml:space="preserve"> </w:t>
      </w:r>
      <w:r w:rsidR="00E33343" w:rsidRPr="00C21420">
        <w:rPr>
          <w:sz w:val="28"/>
          <w:szCs w:val="28"/>
        </w:rPr>
        <w:t>«Город Майкоп»</w:t>
      </w:r>
      <w:r w:rsidRPr="00C21420">
        <w:rPr>
          <w:sz w:val="28"/>
          <w:szCs w:val="28"/>
        </w:rPr>
        <w:t>, утвержденн</w:t>
      </w:r>
      <w:r w:rsidR="007A2419" w:rsidRPr="00C21420">
        <w:rPr>
          <w:sz w:val="28"/>
          <w:szCs w:val="28"/>
        </w:rPr>
        <w:t>ым</w:t>
      </w:r>
      <w:r w:rsidRPr="00C21420">
        <w:rPr>
          <w:sz w:val="28"/>
          <w:szCs w:val="28"/>
        </w:rPr>
        <w:t xml:space="preserve"> приказом от 03.12.2013 № 83-о.</w:t>
      </w:r>
      <w:r w:rsidRPr="00C21420">
        <w:rPr>
          <w:bCs/>
          <w:sz w:val="28"/>
          <w:szCs w:val="28"/>
        </w:rPr>
        <w:t xml:space="preserve"> </w:t>
      </w:r>
      <w:proofErr w:type="gramStart"/>
      <w:r w:rsidR="00E33343" w:rsidRPr="00C21420">
        <w:rPr>
          <w:bCs/>
          <w:sz w:val="28"/>
          <w:szCs w:val="28"/>
        </w:rPr>
        <w:t>Отношения по приемке и проверке товаров (работ, услуг), поставляемых (выполняемых, оказываемых) по муниципальным контрактам, заключенным Финансовым управлением, а также по оформлению и согласованию документов по приемке товаров, работ, услуг</w:t>
      </w:r>
      <w:r w:rsidRPr="00C21420">
        <w:rPr>
          <w:bCs/>
          <w:sz w:val="28"/>
          <w:szCs w:val="28"/>
        </w:rPr>
        <w:t xml:space="preserve"> строилась на основании утвержденных </w:t>
      </w:r>
      <w:r w:rsidRPr="00C21420">
        <w:rPr>
          <w:sz w:val="28"/>
          <w:szCs w:val="28"/>
        </w:rPr>
        <w:t>приказами Финансового управления</w:t>
      </w:r>
      <w:r w:rsidRPr="00C21420">
        <w:rPr>
          <w:bCs/>
          <w:sz w:val="28"/>
          <w:szCs w:val="28"/>
        </w:rPr>
        <w:t xml:space="preserve"> </w:t>
      </w:r>
      <w:r w:rsidRPr="00C21420">
        <w:rPr>
          <w:sz w:val="28"/>
          <w:szCs w:val="28"/>
        </w:rPr>
        <w:t>Порядк</w:t>
      </w:r>
      <w:r w:rsidR="007972AE" w:rsidRPr="00C21420">
        <w:rPr>
          <w:sz w:val="28"/>
          <w:szCs w:val="28"/>
        </w:rPr>
        <w:t>е</w:t>
      </w:r>
      <w:r w:rsidRPr="00C21420">
        <w:rPr>
          <w:sz w:val="28"/>
          <w:szCs w:val="28"/>
        </w:rPr>
        <w:t xml:space="preserve"> приемки предоставленных поставщиком (подрядчиком, исполнителем) результатов, предусмотренных муниципальным контрактом и состава лиц, осуществляющих приемку предоставленных поставщиком (подрядчиком, исполнителем) результатов, предусмотренных муниципальным контрактом</w:t>
      </w:r>
      <w:r w:rsidRPr="00C21420">
        <w:rPr>
          <w:bCs/>
          <w:sz w:val="28"/>
          <w:szCs w:val="28"/>
        </w:rPr>
        <w:t xml:space="preserve"> и</w:t>
      </w:r>
      <w:proofErr w:type="gramEnd"/>
      <w:r w:rsidRPr="00C21420">
        <w:rPr>
          <w:bCs/>
          <w:sz w:val="28"/>
          <w:szCs w:val="28"/>
        </w:rPr>
        <w:t xml:space="preserve"> </w:t>
      </w:r>
      <w:proofErr w:type="gramStart"/>
      <w:r w:rsidRPr="00C21420">
        <w:rPr>
          <w:sz w:val="28"/>
          <w:szCs w:val="28"/>
        </w:rPr>
        <w:t>Порядк</w:t>
      </w:r>
      <w:r w:rsidR="007972AE" w:rsidRPr="00C21420">
        <w:rPr>
          <w:sz w:val="28"/>
          <w:szCs w:val="28"/>
        </w:rPr>
        <w:t>е</w:t>
      </w:r>
      <w:r w:rsidRPr="00C21420">
        <w:rPr>
          <w:sz w:val="28"/>
          <w:szCs w:val="28"/>
        </w:rPr>
        <w:t xml:space="preserve"> проведения экспертизы предоставленных поставщиком (подрядчиком, исполнителем) результатов, предусмотренных муниципальным контрактом и состава лиц, на постоянной основе ответственных за проведение экспертиз, предоставленных поставщиком (подрядчиком, исполнителем) результатов,</w:t>
      </w:r>
      <w:r w:rsidR="007242CD" w:rsidRPr="00C21420">
        <w:rPr>
          <w:sz w:val="28"/>
          <w:szCs w:val="28"/>
        </w:rPr>
        <w:t xml:space="preserve"> </w:t>
      </w:r>
      <w:r w:rsidRPr="00C21420">
        <w:rPr>
          <w:sz w:val="28"/>
          <w:szCs w:val="28"/>
        </w:rPr>
        <w:t>предусмотренных муниципальным контрактом.</w:t>
      </w:r>
      <w:proofErr w:type="gramEnd"/>
    </w:p>
    <w:p w:rsidR="006107E2" w:rsidRPr="00C21420" w:rsidRDefault="006107E2" w:rsidP="00C21420">
      <w:pPr>
        <w:ind w:firstLine="708"/>
        <w:jc w:val="both"/>
        <w:rPr>
          <w:sz w:val="28"/>
          <w:szCs w:val="28"/>
        </w:rPr>
      </w:pPr>
      <w:r w:rsidRPr="00C21420">
        <w:rPr>
          <w:sz w:val="28"/>
          <w:szCs w:val="28"/>
        </w:rPr>
        <w:t>В соответствии с планом-графиком размещения заказов на поставку товаров, выполнение работ, оказание услуг для обеспечения государственных и муниципальных нужд на 202</w:t>
      </w:r>
      <w:r w:rsidR="00A22236" w:rsidRPr="00C21420">
        <w:rPr>
          <w:sz w:val="28"/>
          <w:szCs w:val="28"/>
        </w:rPr>
        <w:t>2</w:t>
      </w:r>
      <w:r w:rsidRPr="00C21420">
        <w:rPr>
          <w:sz w:val="28"/>
          <w:szCs w:val="28"/>
        </w:rPr>
        <w:t xml:space="preserve"> год были проведены:</w:t>
      </w:r>
    </w:p>
    <w:p w:rsidR="006107E2" w:rsidRPr="00C21420" w:rsidRDefault="006107E2" w:rsidP="00C21420">
      <w:pPr>
        <w:jc w:val="both"/>
        <w:rPr>
          <w:sz w:val="28"/>
          <w:szCs w:val="28"/>
        </w:rPr>
      </w:pPr>
      <w:r w:rsidRPr="00C21420">
        <w:rPr>
          <w:sz w:val="28"/>
          <w:szCs w:val="28"/>
        </w:rPr>
        <w:t>-</w:t>
      </w:r>
      <w:r w:rsidR="00D721B2" w:rsidRPr="00C21420">
        <w:rPr>
          <w:sz w:val="28"/>
          <w:szCs w:val="28"/>
        </w:rPr>
        <w:t xml:space="preserve"> 3</w:t>
      </w:r>
      <w:r w:rsidRPr="00C21420">
        <w:rPr>
          <w:sz w:val="28"/>
          <w:szCs w:val="28"/>
        </w:rPr>
        <w:t xml:space="preserve"> электронных аукцион</w:t>
      </w:r>
      <w:r w:rsidR="00D721B2" w:rsidRPr="00C21420">
        <w:rPr>
          <w:sz w:val="28"/>
          <w:szCs w:val="28"/>
        </w:rPr>
        <w:t>а</w:t>
      </w:r>
      <w:r w:rsidRPr="00C21420">
        <w:rPr>
          <w:sz w:val="28"/>
          <w:szCs w:val="28"/>
        </w:rPr>
        <w:t xml:space="preserve"> </w:t>
      </w:r>
      <w:r w:rsidR="007972AE" w:rsidRPr="00C21420">
        <w:rPr>
          <w:sz w:val="28"/>
          <w:szCs w:val="28"/>
        </w:rPr>
        <w:t xml:space="preserve"> </w:t>
      </w:r>
      <w:r w:rsidR="00B9102F" w:rsidRPr="00C21420">
        <w:rPr>
          <w:sz w:val="28"/>
          <w:szCs w:val="28"/>
        </w:rPr>
        <w:t>при взаимодействии с Управлением в сфере закупок</w:t>
      </w:r>
      <w:r w:rsidRPr="00C21420">
        <w:rPr>
          <w:sz w:val="28"/>
          <w:szCs w:val="28"/>
        </w:rPr>
        <w:t xml:space="preserve"> Администраци</w:t>
      </w:r>
      <w:r w:rsidR="00B9102F" w:rsidRPr="00C21420">
        <w:rPr>
          <w:sz w:val="28"/>
          <w:szCs w:val="28"/>
        </w:rPr>
        <w:t>и</w:t>
      </w:r>
      <w:r w:rsidRPr="00C21420">
        <w:rPr>
          <w:sz w:val="28"/>
          <w:szCs w:val="28"/>
        </w:rPr>
        <w:t xml:space="preserve"> муниципального образования «Город Майкоп»</w:t>
      </w:r>
      <w:r w:rsidR="00B9102F" w:rsidRPr="00C21420">
        <w:rPr>
          <w:sz w:val="28"/>
          <w:szCs w:val="28"/>
        </w:rPr>
        <w:t xml:space="preserve"> </w:t>
      </w:r>
      <w:r w:rsidR="00806803" w:rsidRPr="00C21420">
        <w:rPr>
          <w:sz w:val="28"/>
          <w:szCs w:val="28"/>
        </w:rPr>
        <w:t>(далее</w:t>
      </w:r>
      <w:r w:rsidR="0070629F">
        <w:rPr>
          <w:sz w:val="28"/>
          <w:szCs w:val="28"/>
        </w:rPr>
        <w:t xml:space="preserve"> </w:t>
      </w:r>
      <w:r w:rsidR="00806803" w:rsidRPr="00C21420">
        <w:rPr>
          <w:sz w:val="28"/>
          <w:szCs w:val="28"/>
        </w:rPr>
        <w:t xml:space="preserve">- Управление в сфере закупок) </w:t>
      </w:r>
      <w:r w:rsidR="00B9102F" w:rsidRPr="00C21420">
        <w:rPr>
          <w:sz w:val="28"/>
          <w:szCs w:val="28"/>
        </w:rPr>
        <w:t>как с уполномоченным органом муниципального образования «Город Майкоп» на определение поставщиков (подрядчиков, исполнителей</w:t>
      </w:r>
      <w:r w:rsidR="00D13753" w:rsidRPr="00C21420">
        <w:rPr>
          <w:sz w:val="28"/>
          <w:szCs w:val="28"/>
        </w:rPr>
        <w:t>) для заказчиков муниципального образования «Город Майкоп»</w:t>
      </w:r>
      <w:r w:rsidRPr="00C21420">
        <w:rPr>
          <w:sz w:val="28"/>
          <w:szCs w:val="28"/>
        </w:rPr>
        <w:t>;</w:t>
      </w:r>
    </w:p>
    <w:p w:rsidR="006107E2" w:rsidRPr="00C21420" w:rsidRDefault="006107E2" w:rsidP="00C21420">
      <w:pPr>
        <w:jc w:val="both"/>
        <w:rPr>
          <w:sz w:val="28"/>
          <w:szCs w:val="28"/>
        </w:rPr>
      </w:pPr>
      <w:r w:rsidRPr="00C21420">
        <w:rPr>
          <w:sz w:val="28"/>
          <w:szCs w:val="28"/>
        </w:rPr>
        <w:t xml:space="preserve">- </w:t>
      </w:r>
      <w:r w:rsidR="00D721B2" w:rsidRPr="00C21420">
        <w:rPr>
          <w:sz w:val="28"/>
          <w:szCs w:val="28"/>
        </w:rPr>
        <w:t>46</w:t>
      </w:r>
      <w:r w:rsidRPr="00C21420">
        <w:rPr>
          <w:sz w:val="28"/>
          <w:szCs w:val="28"/>
        </w:rPr>
        <w:t xml:space="preserve"> закуп</w:t>
      </w:r>
      <w:r w:rsidR="00D721B2" w:rsidRPr="00C21420">
        <w:rPr>
          <w:sz w:val="28"/>
          <w:szCs w:val="28"/>
        </w:rPr>
        <w:t>ок</w:t>
      </w:r>
      <w:r w:rsidRPr="00C21420">
        <w:rPr>
          <w:sz w:val="28"/>
          <w:szCs w:val="28"/>
        </w:rPr>
        <w:t xml:space="preserve"> у единственного поставщика, </w:t>
      </w:r>
      <w:r w:rsidR="00D721B2" w:rsidRPr="00C21420">
        <w:rPr>
          <w:sz w:val="28"/>
          <w:szCs w:val="28"/>
        </w:rPr>
        <w:t>7</w:t>
      </w:r>
      <w:r w:rsidRPr="00C21420">
        <w:rPr>
          <w:sz w:val="28"/>
          <w:szCs w:val="28"/>
        </w:rPr>
        <w:t xml:space="preserve"> из которых были заключены в 202</w:t>
      </w:r>
      <w:r w:rsidR="00D721B2" w:rsidRPr="00C21420">
        <w:rPr>
          <w:sz w:val="28"/>
          <w:szCs w:val="28"/>
        </w:rPr>
        <w:t>1</w:t>
      </w:r>
      <w:r w:rsidRPr="00C21420">
        <w:rPr>
          <w:sz w:val="28"/>
          <w:szCs w:val="28"/>
        </w:rPr>
        <w:t xml:space="preserve"> году на 202</w:t>
      </w:r>
      <w:r w:rsidR="00D721B2" w:rsidRPr="00C21420">
        <w:rPr>
          <w:sz w:val="28"/>
          <w:szCs w:val="28"/>
        </w:rPr>
        <w:t>2</w:t>
      </w:r>
      <w:r w:rsidRPr="00C21420">
        <w:rPr>
          <w:sz w:val="28"/>
          <w:szCs w:val="28"/>
        </w:rPr>
        <w:t xml:space="preserve"> год. </w:t>
      </w:r>
    </w:p>
    <w:p w:rsidR="00AA738D" w:rsidRPr="00C21420" w:rsidRDefault="009F7DD3" w:rsidP="00C21420">
      <w:pPr>
        <w:ind w:firstLine="708"/>
        <w:jc w:val="both"/>
        <w:rPr>
          <w:sz w:val="28"/>
          <w:szCs w:val="28"/>
        </w:rPr>
      </w:pPr>
      <w:r w:rsidRPr="00C21420">
        <w:rPr>
          <w:sz w:val="28"/>
          <w:szCs w:val="28"/>
        </w:rPr>
        <w:t xml:space="preserve">В 2022 году </w:t>
      </w:r>
      <w:r w:rsidR="00276A84" w:rsidRPr="00C21420">
        <w:rPr>
          <w:sz w:val="28"/>
          <w:szCs w:val="28"/>
        </w:rPr>
        <w:t xml:space="preserve">в Управление в сфере закупок </w:t>
      </w:r>
      <w:r w:rsidR="00806803" w:rsidRPr="00C21420">
        <w:rPr>
          <w:sz w:val="28"/>
          <w:szCs w:val="28"/>
        </w:rPr>
        <w:t>предоставлялись в установленные сроки</w:t>
      </w:r>
      <w:r w:rsidR="00AD5B74" w:rsidRPr="00C21420">
        <w:rPr>
          <w:sz w:val="28"/>
          <w:szCs w:val="28"/>
        </w:rPr>
        <w:t xml:space="preserve"> отчеты о проведении анализа осуществления закупочной деятельности по объявленным конкурсным процедурам</w:t>
      </w:r>
      <w:r w:rsidR="00276A84" w:rsidRPr="00C21420">
        <w:rPr>
          <w:sz w:val="28"/>
          <w:szCs w:val="28"/>
        </w:rPr>
        <w:t>,</w:t>
      </w:r>
      <w:r w:rsidR="00AD5B74" w:rsidRPr="00C21420">
        <w:rPr>
          <w:sz w:val="28"/>
          <w:szCs w:val="28"/>
        </w:rPr>
        <w:t xml:space="preserve"> </w:t>
      </w:r>
      <w:r w:rsidR="00276A84" w:rsidRPr="00C21420">
        <w:rPr>
          <w:sz w:val="28"/>
          <w:szCs w:val="28"/>
        </w:rPr>
        <w:t xml:space="preserve">о </w:t>
      </w:r>
      <w:r w:rsidR="00AD5B74" w:rsidRPr="00C21420">
        <w:rPr>
          <w:sz w:val="28"/>
          <w:szCs w:val="28"/>
        </w:rPr>
        <w:t>сокращении контрактов с единственным поставщиком</w:t>
      </w:r>
      <w:r w:rsidR="00276A84" w:rsidRPr="00C21420">
        <w:rPr>
          <w:sz w:val="28"/>
          <w:szCs w:val="28"/>
        </w:rPr>
        <w:t>, о задолженности по исполненным контрактам.</w:t>
      </w:r>
      <w:r w:rsidR="00AD5B74" w:rsidRPr="00C21420">
        <w:rPr>
          <w:sz w:val="28"/>
          <w:szCs w:val="28"/>
        </w:rPr>
        <w:t xml:space="preserve"> </w:t>
      </w:r>
    </w:p>
    <w:p w:rsidR="00276A84" w:rsidRPr="00701848" w:rsidRDefault="00276A84" w:rsidP="00AD5B74">
      <w:pPr>
        <w:ind w:firstLine="708"/>
        <w:jc w:val="both"/>
        <w:rPr>
          <w:sz w:val="28"/>
          <w:szCs w:val="28"/>
        </w:rPr>
      </w:pPr>
    </w:p>
    <w:p w:rsidR="007237FA" w:rsidRPr="001C6B0D" w:rsidRDefault="007237FA" w:rsidP="007237FA">
      <w:pPr>
        <w:ind w:firstLine="709"/>
        <w:jc w:val="center"/>
        <w:rPr>
          <w:b/>
          <w:sz w:val="28"/>
          <w:szCs w:val="28"/>
        </w:rPr>
      </w:pPr>
      <w:r w:rsidRPr="001C6B0D">
        <w:rPr>
          <w:b/>
          <w:sz w:val="28"/>
          <w:szCs w:val="28"/>
        </w:rPr>
        <w:t>Правовая деятельность</w:t>
      </w:r>
    </w:p>
    <w:p w:rsidR="007237FA" w:rsidRPr="001C6B0D" w:rsidRDefault="007237FA" w:rsidP="007237FA">
      <w:pPr>
        <w:ind w:firstLine="709"/>
        <w:jc w:val="center"/>
        <w:rPr>
          <w:b/>
          <w:sz w:val="28"/>
          <w:szCs w:val="28"/>
        </w:rPr>
      </w:pPr>
    </w:p>
    <w:p w:rsidR="007237FA" w:rsidRPr="00993BE9" w:rsidRDefault="007237FA" w:rsidP="00993BE9">
      <w:pPr>
        <w:ind w:firstLine="708"/>
        <w:jc w:val="both"/>
        <w:rPr>
          <w:sz w:val="28"/>
          <w:szCs w:val="28"/>
        </w:rPr>
      </w:pPr>
      <w:r w:rsidRPr="00993BE9">
        <w:rPr>
          <w:sz w:val="28"/>
          <w:szCs w:val="28"/>
        </w:rPr>
        <w:t>Нормотворческая деятельность является одним из важнейших направлений в деятельности Финансового управления. Изменяющиеся нормы бюджетного законодательства Российской Федерации, необходимость внедрения новых форм и методов бюджетного планирования, контроля, совершенствование деятельности на всех стадиях бюджетного процесса обуславливают необходимость постоянной корректировки действующих и разработки новых нормативных правовых актов.</w:t>
      </w:r>
    </w:p>
    <w:p w:rsidR="00542FE9" w:rsidRPr="00993BE9" w:rsidRDefault="00EE64FB" w:rsidP="00993BE9">
      <w:pPr>
        <w:ind w:firstLine="708"/>
        <w:jc w:val="both"/>
        <w:rPr>
          <w:sz w:val="28"/>
          <w:szCs w:val="28"/>
        </w:rPr>
      </w:pPr>
      <w:r w:rsidRPr="00993BE9">
        <w:rPr>
          <w:sz w:val="28"/>
          <w:szCs w:val="28"/>
        </w:rPr>
        <w:t>В течение 20</w:t>
      </w:r>
      <w:r w:rsidR="00B2798B" w:rsidRPr="00993BE9">
        <w:rPr>
          <w:sz w:val="28"/>
          <w:szCs w:val="28"/>
        </w:rPr>
        <w:t>2</w:t>
      </w:r>
      <w:r w:rsidR="00A22236" w:rsidRPr="00993BE9">
        <w:rPr>
          <w:sz w:val="28"/>
          <w:szCs w:val="28"/>
        </w:rPr>
        <w:t>2</w:t>
      </w:r>
      <w:r w:rsidRPr="00993BE9">
        <w:rPr>
          <w:sz w:val="28"/>
          <w:szCs w:val="28"/>
        </w:rPr>
        <w:t xml:space="preserve"> г</w:t>
      </w:r>
      <w:r w:rsidR="0087359D" w:rsidRPr="00993BE9">
        <w:rPr>
          <w:sz w:val="28"/>
          <w:szCs w:val="28"/>
        </w:rPr>
        <w:t>ода</w:t>
      </w:r>
      <w:r w:rsidRPr="00993BE9">
        <w:rPr>
          <w:sz w:val="28"/>
          <w:szCs w:val="28"/>
        </w:rPr>
        <w:t xml:space="preserve"> Финансовое управление  принимало активное участие в разработке новых муниципальных нормативных правовых актов, внесению изменений в действующие, как самостоятельно, так и совместно с другими структурными подразделениями Администрации муниципального образования «Город Майкоп».</w:t>
      </w:r>
      <w:r w:rsidR="0050497F" w:rsidRPr="00993BE9">
        <w:rPr>
          <w:sz w:val="28"/>
          <w:szCs w:val="28"/>
        </w:rPr>
        <w:t xml:space="preserve"> </w:t>
      </w:r>
      <w:proofErr w:type="gramStart"/>
      <w:r w:rsidRPr="00993BE9">
        <w:rPr>
          <w:sz w:val="28"/>
          <w:szCs w:val="28"/>
        </w:rPr>
        <w:t>С</w:t>
      </w:r>
      <w:r w:rsidR="007237FA" w:rsidRPr="00993BE9">
        <w:rPr>
          <w:sz w:val="28"/>
          <w:szCs w:val="28"/>
        </w:rPr>
        <w:t xml:space="preserve">пециалистами Финансового управления подготовлены: </w:t>
      </w:r>
      <w:proofErr w:type="gramEnd"/>
    </w:p>
    <w:p w:rsidR="003102C0" w:rsidRPr="00993BE9" w:rsidRDefault="00542FE9" w:rsidP="00993BE9">
      <w:pPr>
        <w:jc w:val="both"/>
        <w:rPr>
          <w:sz w:val="28"/>
          <w:szCs w:val="28"/>
        </w:rPr>
      </w:pPr>
      <w:r w:rsidRPr="00993BE9">
        <w:rPr>
          <w:sz w:val="28"/>
          <w:szCs w:val="28"/>
        </w:rPr>
        <w:t>-</w:t>
      </w:r>
      <w:r w:rsidR="00DA6ADC" w:rsidRPr="00993BE9">
        <w:rPr>
          <w:sz w:val="28"/>
          <w:szCs w:val="28"/>
        </w:rPr>
        <w:t xml:space="preserve"> 17</w:t>
      </w:r>
      <w:r w:rsidR="007237FA" w:rsidRPr="00993BE9">
        <w:rPr>
          <w:sz w:val="28"/>
          <w:szCs w:val="28"/>
        </w:rPr>
        <w:t xml:space="preserve"> проек</w:t>
      </w:r>
      <w:r w:rsidR="005C7CA9" w:rsidRPr="00993BE9">
        <w:rPr>
          <w:sz w:val="28"/>
          <w:szCs w:val="28"/>
        </w:rPr>
        <w:t>т</w:t>
      </w:r>
      <w:r w:rsidR="00DA6ADC" w:rsidRPr="00993BE9">
        <w:rPr>
          <w:sz w:val="28"/>
          <w:szCs w:val="28"/>
        </w:rPr>
        <w:t>ов</w:t>
      </w:r>
      <w:r w:rsidR="007237FA" w:rsidRPr="00993BE9">
        <w:rPr>
          <w:sz w:val="28"/>
          <w:szCs w:val="28"/>
        </w:rPr>
        <w:t xml:space="preserve"> решений </w:t>
      </w:r>
      <w:r w:rsidR="00E80647" w:rsidRPr="00993BE9">
        <w:rPr>
          <w:sz w:val="28"/>
          <w:szCs w:val="28"/>
        </w:rPr>
        <w:t>С</w:t>
      </w:r>
      <w:r w:rsidR="007237FA" w:rsidRPr="00993BE9">
        <w:rPr>
          <w:sz w:val="28"/>
          <w:szCs w:val="28"/>
        </w:rPr>
        <w:t xml:space="preserve">овета </w:t>
      </w:r>
      <w:r w:rsidR="00E80647" w:rsidRPr="00993BE9">
        <w:rPr>
          <w:sz w:val="28"/>
          <w:szCs w:val="28"/>
        </w:rPr>
        <w:t>народных депутатов муниципального образования «Город Майкоп»</w:t>
      </w:r>
      <w:r w:rsidRPr="00993BE9">
        <w:rPr>
          <w:sz w:val="28"/>
          <w:szCs w:val="28"/>
        </w:rPr>
        <w:t>;</w:t>
      </w:r>
    </w:p>
    <w:p w:rsidR="00542FE9" w:rsidRPr="00993BE9" w:rsidRDefault="003102C0" w:rsidP="00993BE9">
      <w:pPr>
        <w:jc w:val="both"/>
        <w:rPr>
          <w:sz w:val="28"/>
          <w:szCs w:val="28"/>
        </w:rPr>
      </w:pPr>
      <w:r w:rsidRPr="00993BE9">
        <w:rPr>
          <w:sz w:val="28"/>
          <w:szCs w:val="28"/>
        </w:rPr>
        <w:t>-</w:t>
      </w:r>
      <w:r w:rsidR="00DA6ADC" w:rsidRPr="00993BE9">
        <w:rPr>
          <w:sz w:val="28"/>
          <w:szCs w:val="28"/>
        </w:rPr>
        <w:t xml:space="preserve"> 40 </w:t>
      </w:r>
      <w:r w:rsidR="007237FA" w:rsidRPr="00993BE9">
        <w:rPr>
          <w:sz w:val="28"/>
          <w:szCs w:val="28"/>
        </w:rPr>
        <w:t>проект</w:t>
      </w:r>
      <w:r w:rsidR="00DA6ADC" w:rsidRPr="00993BE9">
        <w:rPr>
          <w:sz w:val="28"/>
          <w:szCs w:val="28"/>
        </w:rPr>
        <w:t>ов</w:t>
      </w:r>
      <w:r w:rsidR="007237FA" w:rsidRPr="00993BE9">
        <w:rPr>
          <w:sz w:val="28"/>
          <w:szCs w:val="28"/>
        </w:rPr>
        <w:t xml:space="preserve"> постановлений </w:t>
      </w:r>
      <w:r w:rsidR="006F565F" w:rsidRPr="00993BE9">
        <w:rPr>
          <w:sz w:val="28"/>
          <w:szCs w:val="28"/>
        </w:rPr>
        <w:t>и распоряжений А</w:t>
      </w:r>
      <w:r w:rsidR="007237FA" w:rsidRPr="00993BE9">
        <w:rPr>
          <w:sz w:val="28"/>
          <w:szCs w:val="28"/>
        </w:rPr>
        <w:t xml:space="preserve">дминистрации </w:t>
      </w:r>
      <w:r w:rsidR="006F565F" w:rsidRPr="00993BE9">
        <w:rPr>
          <w:sz w:val="28"/>
          <w:szCs w:val="28"/>
        </w:rPr>
        <w:t>муниципального образования «Город Майкоп»;</w:t>
      </w:r>
    </w:p>
    <w:p w:rsidR="006F565F" w:rsidRPr="00993BE9" w:rsidRDefault="006F565F" w:rsidP="00993BE9">
      <w:pPr>
        <w:jc w:val="both"/>
        <w:rPr>
          <w:sz w:val="28"/>
          <w:szCs w:val="28"/>
        </w:rPr>
      </w:pPr>
      <w:r w:rsidRPr="00993BE9">
        <w:rPr>
          <w:sz w:val="28"/>
          <w:szCs w:val="28"/>
        </w:rPr>
        <w:t>-</w:t>
      </w:r>
      <w:r w:rsidR="00EE64FB" w:rsidRPr="00993BE9">
        <w:rPr>
          <w:sz w:val="28"/>
          <w:szCs w:val="28"/>
        </w:rPr>
        <w:t xml:space="preserve"> </w:t>
      </w:r>
      <w:r w:rsidR="00DA6ADC" w:rsidRPr="00993BE9">
        <w:rPr>
          <w:sz w:val="28"/>
          <w:szCs w:val="28"/>
        </w:rPr>
        <w:t>313</w:t>
      </w:r>
      <w:r w:rsidR="007237FA" w:rsidRPr="00993BE9">
        <w:rPr>
          <w:sz w:val="28"/>
          <w:szCs w:val="28"/>
        </w:rPr>
        <w:t xml:space="preserve"> приказов Финансового управления, в том числе</w:t>
      </w:r>
      <w:r w:rsidRPr="00993BE9">
        <w:rPr>
          <w:sz w:val="28"/>
          <w:szCs w:val="28"/>
        </w:rPr>
        <w:t>:</w:t>
      </w:r>
    </w:p>
    <w:p w:rsidR="007237FA" w:rsidRPr="00993BE9" w:rsidRDefault="000073A2" w:rsidP="00993BE9">
      <w:pPr>
        <w:jc w:val="both"/>
        <w:rPr>
          <w:sz w:val="28"/>
          <w:szCs w:val="28"/>
        </w:rPr>
      </w:pPr>
      <w:r w:rsidRPr="00993BE9">
        <w:rPr>
          <w:sz w:val="28"/>
          <w:szCs w:val="28"/>
        </w:rPr>
        <w:t>-</w:t>
      </w:r>
      <w:r w:rsidR="00AD6CB6" w:rsidRPr="00993BE9">
        <w:rPr>
          <w:sz w:val="28"/>
          <w:szCs w:val="28"/>
        </w:rPr>
        <w:t xml:space="preserve"> </w:t>
      </w:r>
      <w:r w:rsidR="007237FA" w:rsidRPr="00993BE9">
        <w:rPr>
          <w:sz w:val="28"/>
          <w:szCs w:val="28"/>
        </w:rPr>
        <w:t>приказ</w:t>
      </w:r>
      <w:r w:rsidR="00EE64FB" w:rsidRPr="00993BE9">
        <w:rPr>
          <w:sz w:val="28"/>
          <w:szCs w:val="28"/>
        </w:rPr>
        <w:t>ы по основной деятельности -</w:t>
      </w:r>
      <w:r w:rsidR="00AD6CB6" w:rsidRPr="00993BE9">
        <w:rPr>
          <w:sz w:val="28"/>
          <w:szCs w:val="28"/>
        </w:rPr>
        <w:t xml:space="preserve"> </w:t>
      </w:r>
      <w:r w:rsidR="00DA6ADC" w:rsidRPr="00993BE9">
        <w:rPr>
          <w:sz w:val="28"/>
          <w:szCs w:val="28"/>
        </w:rPr>
        <w:t>174</w:t>
      </w:r>
      <w:r w:rsidR="00EE64FB" w:rsidRPr="00993BE9">
        <w:rPr>
          <w:sz w:val="28"/>
          <w:szCs w:val="28"/>
        </w:rPr>
        <w:t>;</w:t>
      </w:r>
    </w:p>
    <w:p w:rsidR="00EE64FB" w:rsidRPr="00993BE9" w:rsidRDefault="000073A2" w:rsidP="00993BE9">
      <w:pPr>
        <w:jc w:val="both"/>
        <w:rPr>
          <w:sz w:val="28"/>
          <w:szCs w:val="28"/>
        </w:rPr>
      </w:pPr>
      <w:r w:rsidRPr="00993BE9">
        <w:rPr>
          <w:sz w:val="28"/>
          <w:szCs w:val="28"/>
        </w:rPr>
        <w:t>-</w:t>
      </w:r>
      <w:r w:rsidR="00AD6CB6" w:rsidRPr="00993BE9">
        <w:rPr>
          <w:sz w:val="28"/>
          <w:szCs w:val="28"/>
        </w:rPr>
        <w:t xml:space="preserve"> </w:t>
      </w:r>
      <w:r w:rsidR="00EE64FB" w:rsidRPr="00993BE9">
        <w:rPr>
          <w:sz w:val="28"/>
          <w:szCs w:val="28"/>
        </w:rPr>
        <w:t xml:space="preserve">приказы по личному составу – </w:t>
      </w:r>
      <w:r w:rsidR="00DA6ADC" w:rsidRPr="00993BE9">
        <w:rPr>
          <w:sz w:val="28"/>
          <w:szCs w:val="28"/>
        </w:rPr>
        <w:t>99</w:t>
      </w:r>
      <w:r w:rsidR="00736348" w:rsidRPr="00993BE9">
        <w:rPr>
          <w:sz w:val="28"/>
          <w:szCs w:val="28"/>
        </w:rPr>
        <w:t>;</w:t>
      </w:r>
    </w:p>
    <w:p w:rsidR="00736348" w:rsidRPr="00993BE9" w:rsidRDefault="00736348" w:rsidP="00993BE9">
      <w:pPr>
        <w:jc w:val="both"/>
        <w:rPr>
          <w:sz w:val="28"/>
          <w:szCs w:val="28"/>
        </w:rPr>
      </w:pPr>
      <w:r w:rsidRPr="00993BE9">
        <w:rPr>
          <w:sz w:val="28"/>
          <w:szCs w:val="28"/>
        </w:rPr>
        <w:t xml:space="preserve">- приказы по административно-хозяйственной деятельности – </w:t>
      </w:r>
      <w:r w:rsidR="00DA6ADC" w:rsidRPr="00993BE9">
        <w:rPr>
          <w:sz w:val="28"/>
          <w:szCs w:val="28"/>
        </w:rPr>
        <w:t>40</w:t>
      </w:r>
      <w:r w:rsidRPr="00993BE9">
        <w:rPr>
          <w:sz w:val="28"/>
          <w:szCs w:val="28"/>
        </w:rPr>
        <w:t>.</w:t>
      </w:r>
    </w:p>
    <w:p w:rsidR="0050497F" w:rsidRPr="00993BE9" w:rsidRDefault="0050497F" w:rsidP="00993BE9">
      <w:pPr>
        <w:ind w:firstLine="708"/>
        <w:jc w:val="both"/>
        <w:rPr>
          <w:sz w:val="28"/>
          <w:szCs w:val="28"/>
        </w:rPr>
      </w:pPr>
      <w:r w:rsidRPr="00993BE9">
        <w:rPr>
          <w:sz w:val="28"/>
          <w:szCs w:val="28"/>
        </w:rPr>
        <w:t>Деятельность по правовому сопровождению проектов локальных и нормативных актов позволила обеспечить законность и единство правоприменительной практики бюджетного процесса.</w:t>
      </w:r>
    </w:p>
    <w:p w:rsidR="00AA738D" w:rsidRDefault="00AA738D" w:rsidP="007060BE">
      <w:pPr>
        <w:ind w:firstLine="709"/>
        <w:jc w:val="both"/>
        <w:rPr>
          <w:sz w:val="28"/>
          <w:szCs w:val="28"/>
        </w:rPr>
      </w:pPr>
    </w:p>
    <w:p w:rsidR="00DA2621" w:rsidRPr="00FD238A" w:rsidRDefault="00DA2621" w:rsidP="00DA2621">
      <w:pPr>
        <w:jc w:val="center"/>
        <w:rPr>
          <w:b/>
          <w:sz w:val="28"/>
          <w:szCs w:val="28"/>
        </w:rPr>
      </w:pPr>
      <w:r w:rsidRPr="00FD238A">
        <w:rPr>
          <w:b/>
          <w:sz w:val="28"/>
          <w:szCs w:val="28"/>
        </w:rPr>
        <w:t xml:space="preserve">Работа по административно-аналитическому и информационному обеспечению </w:t>
      </w:r>
    </w:p>
    <w:p w:rsidR="00DA2621" w:rsidRDefault="00DA2621" w:rsidP="00DA2621">
      <w:pPr>
        <w:jc w:val="center"/>
        <w:rPr>
          <w:b/>
          <w:i/>
          <w:sz w:val="28"/>
          <w:szCs w:val="28"/>
        </w:rPr>
      </w:pPr>
    </w:p>
    <w:p w:rsidR="00DA2621" w:rsidRPr="00993BE9" w:rsidRDefault="00DA2621" w:rsidP="00993BE9">
      <w:pPr>
        <w:ind w:firstLine="708"/>
        <w:jc w:val="both"/>
        <w:rPr>
          <w:sz w:val="28"/>
          <w:szCs w:val="28"/>
        </w:rPr>
      </w:pPr>
      <w:r w:rsidRPr="00993BE9">
        <w:rPr>
          <w:sz w:val="28"/>
          <w:szCs w:val="28"/>
        </w:rPr>
        <w:t>В рамках организации и ведения делопроизводства было зарегистрировано 1456 исходящих писем, 4337 информаций входящей корреспонденции</w:t>
      </w:r>
      <w:r w:rsidR="00993BE9" w:rsidRPr="00993BE9">
        <w:rPr>
          <w:sz w:val="28"/>
          <w:szCs w:val="28"/>
        </w:rPr>
        <w:t>.</w:t>
      </w:r>
      <w:r w:rsidRPr="00993BE9">
        <w:rPr>
          <w:sz w:val="28"/>
          <w:szCs w:val="28"/>
        </w:rPr>
        <w:t xml:space="preserve"> </w:t>
      </w:r>
    </w:p>
    <w:p w:rsidR="00DA2621" w:rsidRPr="00993BE9" w:rsidRDefault="00DA2621" w:rsidP="00993BE9">
      <w:pPr>
        <w:ind w:firstLine="708"/>
        <w:jc w:val="both"/>
        <w:rPr>
          <w:sz w:val="28"/>
          <w:szCs w:val="28"/>
        </w:rPr>
      </w:pPr>
      <w:r w:rsidRPr="00993BE9">
        <w:rPr>
          <w:sz w:val="28"/>
          <w:szCs w:val="28"/>
        </w:rPr>
        <w:t xml:space="preserve">В части организации и проведения финансового аудита в Финансовом управлении разработаны и утверждены обязательные в соответствии с действующим бюджетным законодательством нормативные правовые акты и другие документы, необходимые для его осуществления. </w:t>
      </w:r>
      <w:r w:rsidR="00752417" w:rsidRPr="00993BE9">
        <w:rPr>
          <w:sz w:val="28"/>
          <w:szCs w:val="28"/>
        </w:rPr>
        <w:t>В</w:t>
      </w:r>
      <w:r w:rsidRPr="00993BE9">
        <w:rPr>
          <w:sz w:val="28"/>
          <w:szCs w:val="28"/>
        </w:rPr>
        <w:t xml:space="preserve"> соответствии с утвержденным планом </w:t>
      </w:r>
      <w:r w:rsidR="00752417" w:rsidRPr="00993BE9">
        <w:rPr>
          <w:sz w:val="28"/>
          <w:szCs w:val="28"/>
        </w:rPr>
        <w:t>в</w:t>
      </w:r>
      <w:r w:rsidRPr="00993BE9">
        <w:rPr>
          <w:sz w:val="28"/>
          <w:szCs w:val="28"/>
        </w:rPr>
        <w:t xml:space="preserve"> 2022 год</w:t>
      </w:r>
      <w:r w:rsidR="00752417" w:rsidRPr="00993BE9">
        <w:rPr>
          <w:sz w:val="28"/>
          <w:szCs w:val="28"/>
        </w:rPr>
        <w:t>у</w:t>
      </w:r>
      <w:r w:rsidRPr="00993BE9">
        <w:rPr>
          <w:sz w:val="28"/>
          <w:szCs w:val="28"/>
        </w:rPr>
        <w:t xml:space="preserve"> проведено 2 </w:t>
      </w:r>
      <w:proofErr w:type="gramStart"/>
      <w:r w:rsidRPr="00993BE9">
        <w:rPr>
          <w:sz w:val="28"/>
          <w:szCs w:val="28"/>
        </w:rPr>
        <w:t>аудиторских</w:t>
      </w:r>
      <w:proofErr w:type="gramEnd"/>
      <w:r w:rsidRPr="00993BE9">
        <w:rPr>
          <w:sz w:val="28"/>
          <w:szCs w:val="28"/>
        </w:rPr>
        <w:t xml:space="preserve"> мероприятия.</w:t>
      </w:r>
    </w:p>
    <w:p w:rsidR="00DA2621" w:rsidRPr="00993BE9" w:rsidRDefault="00DA2621" w:rsidP="00993BE9">
      <w:pPr>
        <w:ind w:firstLine="708"/>
        <w:jc w:val="both"/>
        <w:rPr>
          <w:sz w:val="28"/>
          <w:szCs w:val="28"/>
        </w:rPr>
      </w:pPr>
      <w:r w:rsidRPr="00993BE9">
        <w:rPr>
          <w:sz w:val="28"/>
          <w:szCs w:val="28"/>
        </w:rPr>
        <w:t>В отчетном периоде осуществлялось техническое обслуживание (настройка, диагностика, замена комплектующих и расходных материалов, первичный ремонт) средств вычислительной и офисной техники в количестве 88 объектов.</w:t>
      </w:r>
    </w:p>
    <w:p w:rsidR="00DA2621" w:rsidRPr="00993BE9" w:rsidRDefault="00DA2621" w:rsidP="00993BE9">
      <w:pPr>
        <w:ind w:firstLine="708"/>
        <w:jc w:val="both"/>
        <w:rPr>
          <w:sz w:val="28"/>
          <w:szCs w:val="28"/>
        </w:rPr>
      </w:pPr>
      <w:r w:rsidRPr="00993BE9">
        <w:rPr>
          <w:sz w:val="28"/>
          <w:szCs w:val="28"/>
        </w:rPr>
        <w:t>Осуществлялась общая информационная поддержка, администрирование и сопровождение 8 программных комплексов, используемых в Финансовом управлении: Бюджет-Смарт, Свод-Смарт, 1-С Предприятие конфигурация «Заработная плата», 1-С Предприятие конфигурация «Кадры», 1-С Предприятие конфигурация «Бюджет», СУФД, ГИИС «Электронный бюджет», ГАС «Управление».</w:t>
      </w:r>
    </w:p>
    <w:p w:rsidR="00DA2621" w:rsidRPr="00993BE9" w:rsidRDefault="00DA2621" w:rsidP="00993BE9">
      <w:pPr>
        <w:ind w:firstLine="708"/>
        <w:jc w:val="both"/>
        <w:rPr>
          <w:sz w:val="28"/>
          <w:szCs w:val="28"/>
        </w:rPr>
      </w:pPr>
      <w:r w:rsidRPr="00993BE9">
        <w:rPr>
          <w:sz w:val="28"/>
          <w:szCs w:val="28"/>
        </w:rPr>
        <w:t>В разделе «Финансовое управление» на официальном сайте Администрации муниципального образования «Город Майкоп» размещено 290 материалов и информации.</w:t>
      </w:r>
    </w:p>
    <w:p w:rsidR="00DA2621" w:rsidRPr="00993BE9" w:rsidRDefault="00DA2621" w:rsidP="00993BE9">
      <w:pPr>
        <w:ind w:firstLine="708"/>
        <w:jc w:val="both"/>
        <w:rPr>
          <w:sz w:val="28"/>
          <w:szCs w:val="28"/>
        </w:rPr>
      </w:pPr>
      <w:r w:rsidRPr="00993BE9">
        <w:rPr>
          <w:sz w:val="28"/>
          <w:szCs w:val="28"/>
        </w:rPr>
        <w:t>Поданы заявки на добавление, изменение реквизитов, удаление пользователей в системах электронного документооборота Администрации муниципального образования «Город Майкоп» на 14 специалистов Финансового управления.</w:t>
      </w:r>
    </w:p>
    <w:p w:rsidR="00DA2621" w:rsidRPr="00993BE9" w:rsidRDefault="00DA2621" w:rsidP="00993BE9">
      <w:pPr>
        <w:ind w:firstLine="708"/>
        <w:jc w:val="both"/>
        <w:rPr>
          <w:sz w:val="28"/>
          <w:szCs w:val="28"/>
        </w:rPr>
      </w:pPr>
      <w:r w:rsidRPr="00993BE9">
        <w:rPr>
          <w:sz w:val="28"/>
          <w:szCs w:val="28"/>
        </w:rPr>
        <w:t>В рамках осуществления полномочий по противопожарной безопасности  специалист</w:t>
      </w:r>
      <w:r w:rsidR="00993BE9" w:rsidRPr="00993BE9">
        <w:rPr>
          <w:sz w:val="28"/>
          <w:szCs w:val="28"/>
        </w:rPr>
        <w:t>ы</w:t>
      </w:r>
      <w:r w:rsidRPr="00993BE9">
        <w:rPr>
          <w:sz w:val="28"/>
          <w:szCs w:val="28"/>
        </w:rPr>
        <w:t xml:space="preserve"> Финансового управления </w:t>
      </w:r>
      <w:r w:rsidR="00993BE9" w:rsidRPr="00993BE9">
        <w:rPr>
          <w:sz w:val="28"/>
          <w:szCs w:val="28"/>
        </w:rPr>
        <w:t xml:space="preserve">своевременно </w:t>
      </w:r>
      <w:r w:rsidRPr="00993BE9">
        <w:rPr>
          <w:sz w:val="28"/>
          <w:szCs w:val="28"/>
        </w:rPr>
        <w:t>ознакомлены с правилами пожарной безопасности.</w:t>
      </w:r>
    </w:p>
    <w:p w:rsidR="00DA2621" w:rsidRDefault="00DA2621" w:rsidP="007060BE">
      <w:pPr>
        <w:ind w:firstLine="709"/>
        <w:jc w:val="both"/>
        <w:rPr>
          <w:sz w:val="28"/>
          <w:szCs w:val="28"/>
        </w:rPr>
      </w:pPr>
    </w:p>
    <w:p w:rsidR="009208B7" w:rsidRPr="00547AEC" w:rsidRDefault="009208B7" w:rsidP="009208B7">
      <w:pPr>
        <w:widowControl w:val="0"/>
        <w:ind w:firstLine="709"/>
        <w:jc w:val="center"/>
        <w:outlineLvl w:val="0"/>
        <w:rPr>
          <w:b/>
          <w:bCs/>
          <w:sz w:val="28"/>
          <w:szCs w:val="28"/>
        </w:rPr>
      </w:pPr>
      <w:r w:rsidRPr="00547AEC">
        <w:rPr>
          <w:b/>
          <w:bCs/>
          <w:sz w:val="28"/>
          <w:szCs w:val="28"/>
        </w:rPr>
        <w:t>Работа с кадрами</w:t>
      </w:r>
    </w:p>
    <w:p w:rsidR="009208B7" w:rsidRPr="00E87083" w:rsidRDefault="009208B7" w:rsidP="009208B7">
      <w:pPr>
        <w:widowControl w:val="0"/>
        <w:ind w:firstLine="709"/>
        <w:jc w:val="center"/>
        <w:outlineLvl w:val="0"/>
        <w:rPr>
          <w:b/>
          <w:bCs/>
          <w:color w:val="FF0000"/>
          <w:sz w:val="28"/>
          <w:szCs w:val="28"/>
        </w:rPr>
      </w:pPr>
    </w:p>
    <w:p w:rsidR="008A6E23" w:rsidRPr="0031094B" w:rsidRDefault="00FF7FBD" w:rsidP="00854621">
      <w:pPr>
        <w:ind w:firstLine="708"/>
        <w:jc w:val="both"/>
        <w:rPr>
          <w:sz w:val="28"/>
          <w:szCs w:val="28"/>
        </w:rPr>
      </w:pPr>
      <w:r w:rsidRPr="0031094B">
        <w:rPr>
          <w:sz w:val="28"/>
          <w:szCs w:val="28"/>
        </w:rPr>
        <w:t xml:space="preserve">8 сентября 2022 года в России отметили 220-летие со дня </w:t>
      </w:r>
      <w:r w:rsidR="00B935B7" w:rsidRPr="0031094B">
        <w:rPr>
          <w:sz w:val="28"/>
          <w:szCs w:val="28"/>
        </w:rPr>
        <w:t xml:space="preserve">основания </w:t>
      </w:r>
      <w:r w:rsidRPr="0031094B">
        <w:rPr>
          <w:sz w:val="28"/>
          <w:szCs w:val="28"/>
        </w:rPr>
        <w:t>Министерства финансов</w:t>
      </w:r>
      <w:r w:rsidR="00B935B7" w:rsidRPr="0031094B">
        <w:rPr>
          <w:sz w:val="28"/>
          <w:szCs w:val="28"/>
        </w:rPr>
        <w:t xml:space="preserve">. С 2011 года по Указу президента Российской Федерации </w:t>
      </w:r>
      <w:r w:rsidR="001E2F9A" w:rsidRPr="0031094B">
        <w:rPr>
          <w:sz w:val="28"/>
          <w:szCs w:val="28"/>
        </w:rPr>
        <w:t>0</w:t>
      </w:r>
      <w:r w:rsidR="00B935B7" w:rsidRPr="0031094B">
        <w:rPr>
          <w:sz w:val="28"/>
          <w:szCs w:val="28"/>
        </w:rPr>
        <w:t>8 сентября стал официальным профессиональным праздником всех финансистов.</w:t>
      </w:r>
      <w:r w:rsidRPr="0031094B">
        <w:rPr>
          <w:sz w:val="28"/>
          <w:szCs w:val="28"/>
        </w:rPr>
        <w:t xml:space="preserve"> </w:t>
      </w:r>
    </w:p>
    <w:p w:rsidR="008D252E" w:rsidRPr="0031094B" w:rsidRDefault="009208B7" w:rsidP="00854621">
      <w:pPr>
        <w:ind w:firstLine="708"/>
        <w:jc w:val="both"/>
        <w:rPr>
          <w:sz w:val="28"/>
          <w:szCs w:val="28"/>
        </w:rPr>
      </w:pPr>
      <w:r w:rsidRPr="0031094B">
        <w:rPr>
          <w:sz w:val="28"/>
          <w:szCs w:val="28"/>
        </w:rPr>
        <w:t>В 20</w:t>
      </w:r>
      <w:r w:rsidR="00736348" w:rsidRPr="0031094B">
        <w:rPr>
          <w:sz w:val="28"/>
          <w:szCs w:val="28"/>
        </w:rPr>
        <w:t>2</w:t>
      </w:r>
      <w:r w:rsidR="00D80AB8" w:rsidRPr="0031094B">
        <w:rPr>
          <w:sz w:val="28"/>
          <w:szCs w:val="28"/>
        </w:rPr>
        <w:t>2</w:t>
      </w:r>
      <w:r w:rsidRPr="0031094B">
        <w:rPr>
          <w:sz w:val="28"/>
          <w:szCs w:val="28"/>
        </w:rPr>
        <w:t xml:space="preserve"> году </w:t>
      </w:r>
      <w:r w:rsidRPr="0031094B">
        <w:rPr>
          <w:sz w:val="28"/>
          <w:szCs w:val="28"/>
          <w:shd w:val="clear" w:color="auto" w:fill="FFFFFF"/>
        </w:rPr>
        <w:t xml:space="preserve">за многолетний </w:t>
      </w:r>
      <w:r w:rsidR="003960DB" w:rsidRPr="0031094B">
        <w:rPr>
          <w:sz w:val="28"/>
          <w:szCs w:val="28"/>
          <w:shd w:val="clear" w:color="auto" w:fill="FFFFFF"/>
        </w:rPr>
        <w:t>и добросовестный труд</w:t>
      </w:r>
      <w:r w:rsidRPr="0031094B">
        <w:rPr>
          <w:sz w:val="28"/>
          <w:szCs w:val="28"/>
          <w:shd w:val="clear" w:color="auto" w:fill="FFFFFF"/>
        </w:rPr>
        <w:t xml:space="preserve"> и в связи с празднованием Дня финансиста</w:t>
      </w:r>
      <w:r w:rsidR="00CE38A5" w:rsidRPr="0031094B">
        <w:rPr>
          <w:sz w:val="28"/>
          <w:szCs w:val="28"/>
        </w:rPr>
        <w:t xml:space="preserve"> </w:t>
      </w:r>
      <w:r w:rsidR="008D252E" w:rsidRPr="0031094B">
        <w:rPr>
          <w:sz w:val="28"/>
          <w:szCs w:val="28"/>
        </w:rPr>
        <w:t xml:space="preserve">поощрено </w:t>
      </w:r>
      <w:r w:rsidR="00CD46ED">
        <w:rPr>
          <w:sz w:val="28"/>
          <w:szCs w:val="28"/>
        </w:rPr>
        <w:t>11</w:t>
      </w:r>
      <w:r w:rsidR="008D252E" w:rsidRPr="0031094B">
        <w:rPr>
          <w:sz w:val="28"/>
          <w:szCs w:val="28"/>
        </w:rPr>
        <w:t xml:space="preserve"> работников</w:t>
      </w:r>
      <w:r w:rsidR="003960DB" w:rsidRPr="0031094B">
        <w:rPr>
          <w:sz w:val="28"/>
          <w:szCs w:val="28"/>
        </w:rPr>
        <w:t xml:space="preserve"> </w:t>
      </w:r>
      <w:r w:rsidR="00275759" w:rsidRPr="0031094B">
        <w:rPr>
          <w:sz w:val="28"/>
          <w:szCs w:val="28"/>
        </w:rPr>
        <w:t>Финансового управления</w:t>
      </w:r>
      <w:r w:rsidR="008D252E" w:rsidRPr="0031094B">
        <w:rPr>
          <w:sz w:val="28"/>
          <w:szCs w:val="28"/>
        </w:rPr>
        <w:t>, из них:</w:t>
      </w:r>
    </w:p>
    <w:p w:rsidR="008D252E" w:rsidRPr="0031094B" w:rsidRDefault="00854621" w:rsidP="0031094B">
      <w:pPr>
        <w:jc w:val="both"/>
        <w:rPr>
          <w:sz w:val="28"/>
          <w:szCs w:val="28"/>
          <w:shd w:val="clear" w:color="auto" w:fill="FFFFFF"/>
        </w:rPr>
      </w:pPr>
      <w:r>
        <w:rPr>
          <w:sz w:val="28"/>
          <w:szCs w:val="28"/>
          <w:shd w:val="clear" w:color="auto" w:fill="FFFFFF"/>
        </w:rPr>
        <w:t xml:space="preserve">- </w:t>
      </w:r>
      <w:r w:rsidR="00CE38A5" w:rsidRPr="0031094B">
        <w:rPr>
          <w:sz w:val="28"/>
          <w:szCs w:val="28"/>
          <w:shd w:val="clear" w:color="auto" w:fill="FFFFFF"/>
        </w:rPr>
        <w:t>Почетной грамотой Министерства финансов Республики Адыгея</w:t>
      </w:r>
      <w:r w:rsidR="008D252E" w:rsidRPr="0031094B">
        <w:rPr>
          <w:sz w:val="28"/>
          <w:szCs w:val="28"/>
          <w:shd w:val="clear" w:color="auto" w:fill="FFFFFF"/>
        </w:rPr>
        <w:t xml:space="preserve"> - 3 человека;</w:t>
      </w:r>
    </w:p>
    <w:p w:rsidR="009208B7" w:rsidRDefault="00854621" w:rsidP="0031094B">
      <w:pPr>
        <w:jc w:val="both"/>
        <w:rPr>
          <w:sz w:val="28"/>
          <w:szCs w:val="28"/>
        </w:rPr>
      </w:pPr>
      <w:r>
        <w:rPr>
          <w:sz w:val="28"/>
          <w:szCs w:val="28"/>
        </w:rPr>
        <w:t xml:space="preserve">- </w:t>
      </w:r>
      <w:r w:rsidR="003960DB" w:rsidRPr="0031094B">
        <w:rPr>
          <w:sz w:val="28"/>
          <w:szCs w:val="28"/>
        </w:rPr>
        <w:t>Почетной грамотой Администрации муниципального образования «Город Майкоп»</w:t>
      </w:r>
      <w:r w:rsidR="00D80AB8" w:rsidRPr="0031094B">
        <w:rPr>
          <w:sz w:val="28"/>
          <w:szCs w:val="28"/>
        </w:rPr>
        <w:t xml:space="preserve"> </w:t>
      </w:r>
      <w:r w:rsidR="008D252E" w:rsidRPr="0031094B">
        <w:rPr>
          <w:sz w:val="28"/>
          <w:szCs w:val="28"/>
        </w:rPr>
        <w:t>- 3 человека</w:t>
      </w:r>
      <w:r>
        <w:rPr>
          <w:sz w:val="28"/>
          <w:szCs w:val="28"/>
        </w:rPr>
        <w:t>;</w:t>
      </w:r>
    </w:p>
    <w:p w:rsidR="00854621" w:rsidRPr="0031094B" w:rsidRDefault="00854621" w:rsidP="0031094B">
      <w:pPr>
        <w:jc w:val="both"/>
        <w:rPr>
          <w:sz w:val="28"/>
          <w:szCs w:val="28"/>
        </w:rPr>
      </w:pPr>
      <w:r>
        <w:rPr>
          <w:sz w:val="28"/>
          <w:szCs w:val="28"/>
        </w:rPr>
        <w:t>- Благодарственными письмами – 5 человек.</w:t>
      </w:r>
    </w:p>
    <w:p w:rsidR="00330BF4" w:rsidRPr="0031094B" w:rsidRDefault="00330BF4" w:rsidP="00CD46ED">
      <w:pPr>
        <w:ind w:firstLine="708"/>
        <w:jc w:val="both"/>
        <w:rPr>
          <w:b/>
          <w:sz w:val="28"/>
          <w:szCs w:val="28"/>
        </w:rPr>
      </w:pPr>
      <w:r w:rsidRPr="0031094B">
        <w:rPr>
          <w:sz w:val="28"/>
          <w:szCs w:val="28"/>
        </w:rPr>
        <w:t>В целях повышения уровня профессионализма специалисты Финансового управления ежегодно проходят обучение на курсах повышения квалификации и принимают участие в семинарах. В 2022 году 10 специалистов Финансового управления приняли участие в различных семинарах и онлайн конференциях, 1 специалист прошел обучение на курсах повышения квалификации. По наиболее сложным вопросам специалистам предоставляются информационно-консультационные услуги в виде правового консалтинга.</w:t>
      </w:r>
    </w:p>
    <w:p w:rsidR="009208B7" w:rsidRPr="00E87083" w:rsidRDefault="009208B7" w:rsidP="009208B7">
      <w:pPr>
        <w:ind w:firstLine="709"/>
        <w:jc w:val="both"/>
        <w:rPr>
          <w:snapToGrid w:val="0"/>
          <w:color w:val="FF0000"/>
          <w:w w:val="0"/>
          <w:sz w:val="0"/>
          <w:szCs w:val="0"/>
          <w:u w:color="000000"/>
          <w:bdr w:val="none" w:sz="0" w:space="0" w:color="000000"/>
          <w:shd w:val="clear" w:color="000000" w:fill="000000"/>
        </w:rPr>
      </w:pPr>
    </w:p>
    <w:p w:rsidR="007563FE" w:rsidRPr="00547AEC" w:rsidRDefault="008064BB" w:rsidP="007060BE">
      <w:pPr>
        <w:ind w:firstLine="709"/>
        <w:jc w:val="both"/>
        <w:rPr>
          <w:sz w:val="28"/>
          <w:szCs w:val="28"/>
        </w:rPr>
      </w:pPr>
      <w:hyperlink r:id="rId16" w:history="1"/>
      <w:r w:rsidR="009208B7" w:rsidRPr="00547AEC">
        <w:rPr>
          <w:sz w:val="28"/>
          <w:szCs w:val="28"/>
        </w:rPr>
        <w:t>В Финансовом управлении вед</w:t>
      </w:r>
      <w:r w:rsidR="0087359D" w:rsidRPr="00547AEC">
        <w:rPr>
          <w:sz w:val="28"/>
          <w:szCs w:val="28"/>
        </w:rPr>
        <w:t>е</w:t>
      </w:r>
      <w:r w:rsidR="009208B7" w:rsidRPr="00547AEC">
        <w:rPr>
          <w:sz w:val="28"/>
          <w:szCs w:val="28"/>
        </w:rPr>
        <w:t xml:space="preserve">тся активная работа по профилактике коррупции. </w:t>
      </w:r>
      <w:r w:rsidR="007563FE" w:rsidRPr="00547AEC">
        <w:rPr>
          <w:sz w:val="28"/>
          <w:szCs w:val="28"/>
        </w:rPr>
        <w:t>Проводимая в 20</w:t>
      </w:r>
      <w:r w:rsidR="00CE38A5">
        <w:rPr>
          <w:sz w:val="28"/>
          <w:szCs w:val="28"/>
        </w:rPr>
        <w:t>2</w:t>
      </w:r>
      <w:r w:rsidR="00604422">
        <w:rPr>
          <w:sz w:val="28"/>
          <w:szCs w:val="28"/>
        </w:rPr>
        <w:t>2</w:t>
      </w:r>
      <w:r w:rsidR="007563FE" w:rsidRPr="00547AEC">
        <w:rPr>
          <w:sz w:val="28"/>
          <w:szCs w:val="28"/>
        </w:rPr>
        <w:t xml:space="preserve"> году антикоррупционная политика  способствовала формированию антикоррупционного поведения, направленного на профилактику и пресечение коррупционных правонарушений в деятельности Финансового управления. </w:t>
      </w:r>
    </w:p>
    <w:p w:rsidR="00EA7815" w:rsidRDefault="007563FE" w:rsidP="007060BE">
      <w:pPr>
        <w:shd w:val="clear" w:color="auto" w:fill="FFFFFF"/>
        <w:ind w:firstLine="709"/>
        <w:jc w:val="both"/>
        <w:rPr>
          <w:sz w:val="28"/>
          <w:szCs w:val="28"/>
        </w:rPr>
      </w:pPr>
      <w:proofErr w:type="gramStart"/>
      <w:r w:rsidRPr="00547AEC">
        <w:rPr>
          <w:sz w:val="28"/>
          <w:szCs w:val="28"/>
        </w:rPr>
        <w:t>В соответствии с Методическими рекомендациями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в 20</w:t>
      </w:r>
      <w:r w:rsidR="00571007">
        <w:rPr>
          <w:sz w:val="28"/>
          <w:szCs w:val="28"/>
        </w:rPr>
        <w:t>2</w:t>
      </w:r>
      <w:r w:rsidR="00C347A1">
        <w:rPr>
          <w:sz w:val="28"/>
          <w:szCs w:val="28"/>
        </w:rPr>
        <w:t>2</w:t>
      </w:r>
      <w:r w:rsidRPr="00547AEC">
        <w:rPr>
          <w:sz w:val="28"/>
          <w:szCs w:val="28"/>
        </w:rPr>
        <w:t xml:space="preserve"> году (за отчетный 20</w:t>
      </w:r>
      <w:r w:rsidR="006B0F1D">
        <w:rPr>
          <w:sz w:val="28"/>
          <w:szCs w:val="28"/>
        </w:rPr>
        <w:t>2</w:t>
      </w:r>
      <w:r w:rsidR="00C347A1">
        <w:rPr>
          <w:sz w:val="28"/>
          <w:szCs w:val="28"/>
        </w:rPr>
        <w:t>1</w:t>
      </w:r>
      <w:r w:rsidRPr="00547AEC">
        <w:rPr>
          <w:sz w:val="28"/>
          <w:szCs w:val="28"/>
        </w:rPr>
        <w:t xml:space="preserve"> год) (далее - сведения), утвержденными Министерством труда и социальной защиты РФ, </w:t>
      </w:r>
      <w:r w:rsidR="007F24AB">
        <w:rPr>
          <w:sz w:val="28"/>
          <w:szCs w:val="28"/>
        </w:rPr>
        <w:t xml:space="preserve">теми </w:t>
      </w:r>
      <w:r w:rsidRPr="00547AEC">
        <w:rPr>
          <w:sz w:val="28"/>
          <w:szCs w:val="28"/>
        </w:rPr>
        <w:t>муниципальными служащими Финансового управления и членами их семей</w:t>
      </w:r>
      <w:r w:rsidR="007F24AB">
        <w:rPr>
          <w:sz w:val="28"/>
          <w:szCs w:val="28"/>
        </w:rPr>
        <w:t>, включен</w:t>
      </w:r>
      <w:r w:rsidR="005965CF">
        <w:rPr>
          <w:sz w:val="28"/>
          <w:szCs w:val="28"/>
        </w:rPr>
        <w:t>н</w:t>
      </w:r>
      <w:r w:rsidR="007F24AB">
        <w:rPr>
          <w:sz w:val="28"/>
          <w:szCs w:val="28"/>
        </w:rPr>
        <w:t>ы</w:t>
      </w:r>
      <w:r w:rsidR="00B63932">
        <w:rPr>
          <w:sz w:val="28"/>
          <w:szCs w:val="28"/>
        </w:rPr>
        <w:t>ми</w:t>
      </w:r>
      <w:r w:rsidR="007F24AB">
        <w:rPr>
          <w:sz w:val="28"/>
          <w:szCs w:val="28"/>
        </w:rPr>
        <w:t xml:space="preserve"> в перечень</w:t>
      </w:r>
      <w:r w:rsidR="005965CF">
        <w:rPr>
          <w:sz w:val="28"/>
          <w:szCs w:val="28"/>
        </w:rPr>
        <w:t xml:space="preserve"> служащих, которые обязаны</w:t>
      </w:r>
      <w:r w:rsidRPr="00547AEC">
        <w:rPr>
          <w:sz w:val="28"/>
          <w:szCs w:val="28"/>
        </w:rPr>
        <w:t xml:space="preserve">  представл</w:t>
      </w:r>
      <w:r w:rsidR="005965CF">
        <w:rPr>
          <w:sz w:val="28"/>
          <w:szCs w:val="28"/>
        </w:rPr>
        <w:t>ять</w:t>
      </w:r>
      <w:r w:rsidRPr="00547AEC">
        <w:rPr>
          <w:sz w:val="28"/>
          <w:szCs w:val="28"/>
        </w:rPr>
        <w:t xml:space="preserve"> сведения за отчетный период с</w:t>
      </w:r>
      <w:proofErr w:type="gramEnd"/>
      <w:r w:rsidRPr="00547AEC">
        <w:rPr>
          <w:sz w:val="28"/>
          <w:szCs w:val="28"/>
        </w:rPr>
        <w:t xml:space="preserve"> 01.01.20</w:t>
      </w:r>
      <w:r w:rsidR="003102C0">
        <w:rPr>
          <w:sz w:val="28"/>
          <w:szCs w:val="28"/>
        </w:rPr>
        <w:t>2</w:t>
      </w:r>
      <w:r w:rsidR="00C347A1">
        <w:rPr>
          <w:sz w:val="28"/>
          <w:szCs w:val="28"/>
        </w:rPr>
        <w:t>1</w:t>
      </w:r>
      <w:r w:rsidR="00EB6A53">
        <w:rPr>
          <w:sz w:val="28"/>
          <w:szCs w:val="28"/>
        </w:rPr>
        <w:t xml:space="preserve"> </w:t>
      </w:r>
      <w:r w:rsidRPr="00547AEC">
        <w:rPr>
          <w:sz w:val="28"/>
          <w:szCs w:val="28"/>
        </w:rPr>
        <w:t>по 31.12.</w:t>
      </w:r>
      <w:r w:rsidR="003102C0">
        <w:rPr>
          <w:sz w:val="28"/>
          <w:szCs w:val="28"/>
        </w:rPr>
        <w:t>202</w:t>
      </w:r>
      <w:r w:rsidR="00C347A1">
        <w:rPr>
          <w:sz w:val="28"/>
          <w:szCs w:val="28"/>
        </w:rPr>
        <w:t>1</w:t>
      </w:r>
      <w:r w:rsidR="003102C0">
        <w:rPr>
          <w:sz w:val="28"/>
          <w:szCs w:val="28"/>
        </w:rPr>
        <w:t>.</w:t>
      </w:r>
      <w:r w:rsidRPr="00547AEC">
        <w:rPr>
          <w:sz w:val="28"/>
          <w:szCs w:val="28"/>
        </w:rPr>
        <w:t xml:space="preserve"> Сведения размещены на официальном сайте Администрации муниципального образования «Город Майкоп» в соответствии с установленным сроком</w:t>
      </w:r>
      <w:r w:rsidR="00EA7815">
        <w:rPr>
          <w:sz w:val="28"/>
          <w:szCs w:val="28"/>
        </w:rPr>
        <w:t>.</w:t>
      </w:r>
      <w:r w:rsidR="00EA7815" w:rsidRPr="00EA7815">
        <w:rPr>
          <w:sz w:val="28"/>
          <w:szCs w:val="28"/>
        </w:rPr>
        <w:t xml:space="preserve"> </w:t>
      </w:r>
    </w:p>
    <w:p w:rsidR="00C67C2B" w:rsidRDefault="007563FE" w:rsidP="007060BE">
      <w:pPr>
        <w:shd w:val="clear" w:color="auto" w:fill="FFFFFF"/>
        <w:ind w:firstLine="709"/>
        <w:jc w:val="both"/>
        <w:rPr>
          <w:sz w:val="28"/>
          <w:szCs w:val="28"/>
        </w:rPr>
      </w:pPr>
      <w:r w:rsidRPr="00547AEC">
        <w:rPr>
          <w:sz w:val="28"/>
          <w:szCs w:val="28"/>
        </w:rPr>
        <w:t>Реализация мер по противодействию коррупции существенно снижает риски и вероятность коррупционного поведения сотрудников Финансового управления.</w:t>
      </w:r>
      <w:r w:rsidR="00C67C2B" w:rsidRPr="00C67C2B">
        <w:rPr>
          <w:sz w:val="28"/>
          <w:szCs w:val="28"/>
        </w:rPr>
        <w:t xml:space="preserve"> </w:t>
      </w:r>
      <w:r w:rsidR="00C67C2B" w:rsidRPr="00547AEC">
        <w:rPr>
          <w:sz w:val="28"/>
          <w:szCs w:val="28"/>
        </w:rPr>
        <w:t>В 20</w:t>
      </w:r>
      <w:r w:rsidR="00C67C2B">
        <w:rPr>
          <w:sz w:val="28"/>
          <w:szCs w:val="28"/>
        </w:rPr>
        <w:t>2</w:t>
      </w:r>
      <w:r w:rsidR="008144EB">
        <w:rPr>
          <w:sz w:val="28"/>
          <w:szCs w:val="28"/>
        </w:rPr>
        <w:t>2</w:t>
      </w:r>
      <w:r w:rsidR="00C67C2B" w:rsidRPr="00547AEC">
        <w:rPr>
          <w:sz w:val="28"/>
          <w:szCs w:val="28"/>
        </w:rPr>
        <w:t xml:space="preserve">  году заявлений и обращений граждан с информацией о фактах коррупции в адрес Финансового управления не поступало.</w:t>
      </w:r>
    </w:p>
    <w:p w:rsidR="00156E49" w:rsidRDefault="00156E49" w:rsidP="00752417">
      <w:pPr>
        <w:autoSpaceDE w:val="0"/>
        <w:autoSpaceDN w:val="0"/>
        <w:adjustRightInd w:val="0"/>
        <w:ind w:firstLine="709"/>
        <w:jc w:val="both"/>
        <w:rPr>
          <w:rFonts w:eastAsia="Calibri"/>
          <w:sz w:val="28"/>
          <w:szCs w:val="28"/>
        </w:rPr>
      </w:pPr>
    </w:p>
    <w:p w:rsidR="009B1B61" w:rsidRDefault="009B1B61" w:rsidP="0070629F">
      <w:pPr>
        <w:autoSpaceDE w:val="0"/>
        <w:autoSpaceDN w:val="0"/>
        <w:adjustRightInd w:val="0"/>
        <w:ind w:firstLine="709"/>
        <w:jc w:val="center"/>
        <w:rPr>
          <w:rFonts w:eastAsia="Calibri"/>
          <w:b/>
          <w:sz w:val="28"/>
          <w:szCs w:val="28"/>
        </w:rPr>
      </w:pPr>
      <w:r>
        <w:rPr>
          <w:rFonts w:eastAsia="Calibri"/>
          <w:b/>
          <w:sz w:val="28"/>
          <w:szCs w:val="28"/>
        </w:rPr>
        <w:t>Муниципальное казенное учреждение муниципального образования «Город Майкоп»</w:t>
      </w:r>
      <w:r w:rsidR="00854621">
        <w:rPr>
          <w:rFonts w:eastAsia="Calibri"/>
          <w:b/>
          <w:sz w:val="28"/>
          <w:szCs w:val="28"/>
        </w:rPr>
        <w:t xml:space="preserve"> «Централизованная бухгалтерия»</w:t>
      </w:r>
    </w:p>
    <w:p w:rsidR="009B1B61" w:rsidRDefault="009B1B61" w:rsidP="009B1B61">
      <w:pPr>
        <w:autoSpaceDE w:val="0"/>
        <w:autoSpaceDN w:val="0"/>
        <w:adjustRightInd w:val="0"/>
        <w:ind w:firstLine="709"/>
        <w:jc w:val="both"/>
        <w:rPr>
          <w:rFonts w:eastAsia="Calibri"/>
          <w:sz w:val="28"/>
          <w:szCs w:val="28"/>
        </w:rPr>
      </w:pPr>
    </w:p>
    <w:p w:rsidR="009B1B61" w:rsidRDefault="009B1B61" w:rsidP="009B1B61">
      <w:pPr>
        <w:autoSpaceDE w:val="0"/>
        <w:autoSpaceDN w:val="0"/>
        <w:adjustRightInd w:val="0"/>
        <w:ind w:firstLine="709"/>
        <w:jc w:val="both"/>
        <w:rPr>
          <w:rFonts w:eastAsia="Calibri"/>
          <w:sz w:val="28"/>
          <w:szCs w:val="28"/>
        </w:rPr>
      </w:pPr>
      <w:proofErr w:type="gramStart"/>
      <w:r w:rsidRPr="00344A22">
        <w:rPr>
          <w:rFonts w:eastAsia="Calibri"/>
          <w:sz w:val="28"/>
          <w:szCs w:val="28"/>
        </w:rPr>
        <w:t>В 2022 году в ведении Финансового управления стало находиться муниципальное казенное учреждение муниципального образования «Город Майкоп» «Централизованная бухгалтерия» (далее - Централизованная бухгалтерия), созданное в форме слияния  и реорганизации муниципального казенного учреждения «Централизованная бухгалтерия учреждений физической культуры и спорта муниципального образования «Город Майкоп» и муниципального казенного учреждения «Централизованная бухгалтерия учреждений культуры муниципального образования «Город Майкоп».</w:t>
      </w:r>
      <w:r>
        <w:rPr>
          <w:rFonts w:eastAsia="Calibri"/>
          <w:sz w:val="28"/>
          <w:szCs w:val="28"/>
        </w:rPr>
        <w:t xml:space="preserve"> </w:t>
      </w:r>
      <w:proofErr w:type="gramEnd"/>
    </w:p>
    <w:p w:rsidR="00156E49" w:rsidRPr="003732B7" w:rsidRDefault="00752417" w:rsidP="003732B7">
      <w:pPr>
        <w:ind w:firstLine="708"/>
        <w:jc w:val="both"/>
        <w:rPr>
          <w:sz w:val="28"/>
          <w:szCs w:val="28"/>
        </w:rPr>
      </w:pPr>
      <w:r w:rsidRPr="003732B7">
        <w:rPr>
          <w:sz w:val="28"/>
          <w:szCs w:val="28"/>
        </w:rPr>
        <w:t>Финансовое управление в 2022 году</w:t>
      </w:r>
      <w:r w:rsidR="00156E49" w:rsidRPr="003732B7">
        <w:rPr>
          <w:sz w:val="28"/>
          <w:szCs w:val="28"/>
        </w:rPr>
        <w:t>:</w:t>
      </w:r>
    </w:p>
    <w:p w:rsidR="00156E49" w:rsidRPr="003732B7" w:rsidRDefault="00854621" w:rsidP="003732B7">
      <w:pPr>
        <w:jc w:val="both"/>
        <w:rPr>
          <w:sz w:val="28"/>
          <w:szCs w:val="28"/>
        </w:rPr>
      </w:pPr>
      <w:r w:rsidRPr="003732B7">
        <w:rPr>
          <w:sz w:val="28"/>
          <w:szCs w:val="28"/>
        </w:rPr>
        <w:t>- д</w:t>
      </w:r>
      <w:r w:rsidR="00752417" w:rsidRPr="003732B7">
        <w:rPr>
          <w:sz w:val="28"/>
          <w:szCs w:val="28"/>
        </w:rPr>
        <w:t>оводило до Централизованной бухгалтерии лимиты бюджетных обязательств и предельные объемы финансирования расходов бюджета муниципального образования «Город Майкоп»</w:t>
      </w:r>
      <w:r w:rsidRPr="003732B7">
        <w:rPr>
          <w:sz w:val="28"/>
          <w:szCs w:val="28"/>
        </w:rPr>
        <w:t>;</w:t>
      </w:r>
      <w:r w:rsidR="00752417" w:rsidRPr="003732B7">
        <w:rPr>
          <w:sz w:val="28"/>
          <w:szCs w:val="28"/>
        </w:rPr>
        <w:t xml:space="preserve"> </w:t>
      </w:r>
    </w:p>
    <w:p w:rsidR="00156E49" w:rsidRPr="003732B7" w:rsidRDefault="00854621" w:rsidP="003732B7">
      <w:pPr>
        <w:jc w:val="both"/>
        <w:rPr>
          <w:sz w:val="28"/>
          <w:szCs w:val="28"/>
        </w:rPr>
      </w:pPr>
      <w:r w:rsidRPr="003732B7">
        <w:rPr>
          <w:sz w:val="28"/>
          <w:szCs w:val="28"/>
        </w:rPr>
        <w:t>- о</w:t>
      </w:r>
      <w:r w:rsidR="00752417" w:rsidRPr="003732B7">
        <w:rPr>
          <w:sz w:val="28"/>
          <w:szCs w:val="28"/>
        </w:rPr>
        <w:t>существляло формирование сводной консолидированной месячной, квартальной и годовой бюджетной отчетности с Централизованной бухгалтерией</w:t>
      </w:r>
      <w:r w:rsidRPr="003732B7">
        <w:rPr>
          <w:sz w:val="28"/>
          <w:szCs w:val="28"/>
        </w:rPr>
        <w:t>;</w:t>
      </w:r>
      <w:r w:rsidR="00156E49" w:rsidRPr="003732B7">
        <w:rPr>
          <w:sz w:val="28"/>
          <w:szCs w:val="28"/>
        </w:rPr>
        <w:t xml:space="preserve"> </w:t>
      </w:r>
    </w:p>
    <w:p w:rsidR="00752417" w:rsidRPr="003732B7" w:rsidRDefault="00854621" w:rsidP="003732B7">
      <w:pPr>
        <w:jc w:val="both"/>
        <w:rPr>
          <w:rFonts w:eastAsia="Calibri"/>
          <w:b/>
          <w:sz w:val="28"/>
          <w:szCs w:val="28"/>
        </w:rPr>
      </w:pPr>
      <w:r w:rsidRPr="003732B7">
        <w:rPr>
          <w:sz w:val="28"/>
          <w:szCs w:val="28"/>
        </w:rPr>
        <w:t>-</w:t>
      </w:r>
      <w:r w:rsidR="00CD46ED" w:rsidRPr="003732B7">
        <w:rPr>
          <w:sz w:val="28"/>
          <w:szCs w:val="28"/>
        </w:rPr>
        <w:t xml:space="preserve"> </w:t>
      </w:r>
      <w:r w:rsidRPr="003732B7">
        <w:rPr>
          <w:sz w:val="28"/>
          <w:szCs w:val="28"/>
        </w:rPr>
        <w:t>о</w:t>
      </w:r>
      <w:r w:rsidR="00156E49" w:rsidRPr="003732B7">
        <w:rPr>
          <w:sz w:val="28"/>
          <w:szCs w:val="28"/>
        </w:rPr>
        <w:t>казывало методологическое сопровождение Централизованной бухгалтерии.</w:t>
      </w:r>
    </w:p>
    <w:p w:rsidR="009B1B61" w:rsidRPr="00344A22" w:rsidRDefault="009B1B61" w:rsidP="009B1B61">
      <w:pPr>
        <w:ind w:firstLine="708"/>
        <w:jc w:val="both"/>
        <w:rPr>
          <w:sz w:val="28"/>
          <w:szCs w:val="28"/>
        </w:rPr>
      </w:pPr>
      <w:proofErr w:type="gramStart"/>
      <w:r w:rsidRPr="00344A22">
        <w:rPr>
          <w:sz w:val="28"/>
          <w:szCs w:val="28"/>
        </w:rPr>
        <w:t xml:space="preserve">В отношении Централизованной бухгалтерии </w:t>
      </w:r>
      <w:r>
        <w:rPr>
          <w:sz w:val="28"/>
          <w:szCs w:val="28"/>
        </w:rPr>
        <w:t>утвержден</w:t>
      </w:r>
      <w:r w:rsidR="00854621">
        <w:rPr>
          <w:sz w:val="28"/>
          <w:szCs w:val="28"/>
        </w:rPr>
        <w:t>ы</w:t>
      </w:r>
      <w:r w:rsidRPr="00344A22">
        <w:rPr>
          <w:sz w:val="28"/>
          <w:szCs w:val="28"/>
        </w:rPr>
        <w:t xml:space="preserve"> </w:t>
      </w:r>
      <w:r w:rsidR="00854621">
        <w:rPr>
          <w:sz w:val="28"/>
          <w:szCs w:val="28"/>
        </w:rPr>
        <w:t xml:space="preserve">в </w:t>
      </w:r>
      <w:r w:rsidRPr="00344A22">
        <w:rPr>
          <w:sz w:val="28"/>
          <w:szCs w:val="28"/>
        </w:rPr>
        <w:t>2022 год</w:t>
      </w:r>
      <w:r w:rsidR="00854621">
        <w:rPr>
          <w:sz w:val="28"/>
          <w:szCs w:val="28"/>
        </w:rPr>
        <w:t>у</w:t>
      </w:r>
      <w:r w:rsidRPr="00344A22">
        <w:rPr>
          <w:sz w:val="28"/>
          <w:szCs w:val="28"/>
        </w:rPr>
        <w:t xml:space="preserve"> </w:t>
      </w:r>
      <w:r w:rsidR="00686E61">
        <w:rPr>
          <w:sz w:val="28"/>
          <w:szCs w:val="28"/>
        </w:rPr>
        <w:t>ряд</w:t>
      </w:r>
      <w:r>
        <w:rPr>
          <w:sz w:val="28"/>
          <w:szCs w:val="28"/>
        </w:rPr>
        <w:t xml:space="preserve"> </w:t>
      </w:r>
      <w:r w:rsidRPr="00344A22">
        <w:rPr>
          <w:sz w:val="28"/>
          <w:szCs w:val="28"/>
        </w:rPr>
        <w:t>приказ</w:t>
      </w:r>
      <w:r w:rsidR="00686E61">
        <w:rPr>
          <w:sz w:val="28"/>
          <w:szCs w:val="28"/>
        </w:rPr>
        <w:t>ов</w:t>
      </w:r>
      <w:r w:rsidRPr="00344A22">
        <w:rPr>
          <w:sz w:val="28"/>
          <w:szCs w:val="28"/>
        </w:rPr>
        <w:t>:</w:t>
      </w:r>
      <w:proofErr w:type="gramEnd"/>
    </w:p>
    <w:p w:rsidR="009B1B61" w:rsidRPr="001F358F" w:rsidRDefault="00686E61" w:rsidP="009B1B61">
      <w:pPr>
        <w:jc w:val="both"/>
        <w:rPr>
          <w:sz w:val="28"/>
          <w:szCs w:val="28"/>
        </w:rPr>
      </w:pPr>
      <w:r>
        <w:rPr>
          <w:sz w:val="28"/>
          <w:szCs w:val="28"/>
        </w:rPr>
        <w:t>-</w:t>
      </w:r>
      <w:r w:rsidR="009B1B61" w:rsidRPr="001F358F">
        <w:rPr>
          <w:sz w:val="28"/>
          <w:szCs w:val="28"/>
        </w:rPr>
        <w:t xml:space="preserve"> </w:t>
      </w:r>
      <w:r>
        <w:rPr>
          <w:sz w:val="28"/>
          <w:szCs w:val="28"/>
        </w:rPr>
        <w:t>п</w:t>
      </w:r>
      <w:r w:rsidR="009B1B61" w:rsidRPr="001F358F">
        <w:rPr>
          <w:sz w:val="28"/>
          <w:szCs w:val="28"/>
        </w:rPr>
        <w:t>риказ от 16.02.2022 № 28-о «О ведомственном перечне отдельных видов товаров, работ, услуг, закупаемых Финансовым управлением Администрации муниципального образования «Город Майкоп» и подведомственным ему учреждением МКУ «ЦБ», в отношении которых определены требования к потребительским свойствам (в том числе качеству) и иным характеристикам (в том числе предельные цены товаров, работ, услуг)»;</w:t>
      </w:r>
    </w:p>
    <w:p w:rsidR="009B1B61" w:rsidRPr="001F358F" w:rsidRDefault="00686E61" w:rsidP="009B1B61">
      <w:pPr>
        <w:jc w:val="both"/>
        <w:rPr>
          <w:sz w:val="28"/>
          <w:szCs w:val="28"/>
        </w:rPr>
      </w:pPr>
      <w:r>
        <w:rPr>
          <w:sz w:val="28"/>
          <w:szCs w:val="28"/>
        </w:rPr>
        <w:t>- п</w:t>
      </w:r>
      <w:r w:rsidR="009B1B61" w:rsidRPr="001F358F">
        <w:rPr>
          <w:sz w:val="28"/>
          <w:szCs w:val="28"/>
        </w:rPr>
        <w:t xml:space="preserve">риказ от 02.09.2022 № 115-о «Об утверждении нормативных затрат </w:t>
      </w:r>
      <w:r w:rsidR="009B1B61">
        <w:rPr>
          <w:sz w:val="28"/>
          <w:szCs w:val="28"/>
        </w:rPr>
        <w:t xml:space="preserve">          </w:t>
      </w:r>
      <w:r w:rsidR="009B1B61" w:rsidRPr="001F358F">
        <w:rPr>
          <w:sz w:val="28"/>
          <w:szCs w:val="28"/>
        </w:rPr>
        <w:t>на обеспечение функций Финансового управления Администрации муниципального образования «Город Майкоп» и подведомственного ему МКУ «ЦБ» и признании утратившими силу некоторых приказов»;</w:t>
      </w:r>
    </w:p>
    <w:p w:rsidR="009B1B61" w:rsidRDefault="00686E61" w:rsidP="009B1B61">
      <w:pPr>
        <w:jc w:val="both"/>
        <w:rPr>
          <w:sz w:val="28"/>
          <w:szCs w:val="28"/>
        </w:rPr>
      </w:pPr>
      <w:r>
        <w:rPr>
          <w:sz w:val="28"/>
          <w:szCs w:val="28"/>
        </w:rPr>
        <w:t>- п</w:t>
      </w:r>
      <w:r w:rsidR="009B1B61" w:rsidRPr="001F358F">
        <w:rPr>
          <w:sz w:val="28"/>
          <w:szCs w:val="28"/>
        </w:rPr>
        <w:t>риказ от 15.12.202</w:t>
      </w:r>
      <w:r w:rsidR="009B1B61">
        <w:rPr>
          <w:sz w:val="28"/>
          <w:szCs w:val="28"/>
        </w:rPr>
        <w:t>2</w:t>
      </w:r>
      <w:r w:rsidR="009B1B61" w:rsidRPr="001F358F">
        <w:rPr>
          <w:sz w:val="28"/>
          <w:szCs w:val="28"/>
        </w:rPr>
        <w:t xml:space="preserve"> № 158-о «Об утверждении Регламента проведения Финансовым управлением Администрации муниципального образования «Город Майкоп» ведомственного </w:t>
      </w:r>
      <w:proofErr w:type="gramStart"/>
      <w:r w:rsidR="009B1B61" w:rsidRPr="001F358F">
        <w:rPr>
          <w:sz w:val="28"/>
          <w:szCs w:val="28"/>
        </w:rPr>
        <w:t>контроля за</w:t>
      </w:r>
      <w:proofErr w:type="gramEnd"/>
      <w:r w:rsidR="009B1B61" w:rsidRPr="001F358F">
        <w:rPr>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в отношении подведомственного ему муниципального казенного учреждения муниципального образования «Город Майкоп» «Централизованная бухгалтерия».</w:t>
      </w:r>
    </w:p>
    <w:p w:rsidR="009B1B61" w:rsidRDefault="009B1B61" w:rsidP="009B1B61">
      <w:pPr>
        <w:autoSpaceDE w:val="0"/>
        <w:autoSpaceDN w:val="0"/>
        <w:adjustRightInd w:val="0"/>
        <w:ind w:firstLine="709"/>
        <w:jc w:val="both"/>
        <w:rPr>
          <w:rFonts w:eastAsia="Calibri"/>
          <w:b/>
          <w:sz w:val="28"/>
          <w:szCs w:val="28"/>
        </w:rPr>
      </w:pPr>
    </w:p>
    <w:p w:rsidR="00DC7F86" w:rsidRPr="00DC7F86" w:rsidRDefault="00DC7F86" w:rsidP="00DC7F86">
      <w:pPr>
        <w:autoSpaceDE w:val="0"/>
        <w:autoSpaceDN w:val="0"/>
        <w:adjustRightInd w:val="0"/>
        <w:ind w:firstLine="709"/>
        <w:jc w:val="center"/>
        <w:rPr>
          <w:rFonts w:eastAsia="Calibri"/>
          <w:b/>
          <w:sz w:val="28"/>
          <w:szCs w:val="28"/>
        </w:rPr>
      </w:pPr>
      <w:r w:rsidRPr="00DC7F86">
        <w:rPr>
          <w:rFonts w:eastAsia="Calibri"/>
          <w:b/>
          <w:sz w:val="28"/>
          <w:szCs w:val="28"/>
        </w:rPr>
        <w:t>Инициативное бюджетирование</w:t>
      </w:r>
    </w:p>
    <w:p w:rsidR="00DC7F86" w:rsidRDefault="00DC7F86" w:rsidP="00DC7F86">
      <w:pPr>
        <w:autoSpaceDE w:val="0"/>
        <w:autoSpaceDN w:val="0"/>
        <w:adjustRightInd w:val="0"/>
        <w:ind w:firstLine="709"/>
        <w:jc w:val="center"/>
        <w:rPr>
          <w:rFonts w:eastAsia="Calibri"/>
          <w:sz w:val="28"/>
          <w:szCs w:val="28"/>
        </w:rPr>
      </w:pPr>
    </w:p>
    <w:p w:rsidR="00EB14B0" w:rsidRPr="00344A22" w:rsidRDefault="00844727" w:rsidP="00EB14B0">
      <w:pPr>
        <w:autoSpaceDE w:val="0"/>
        <w:autoSpaceDN w:val="0"/>
        <w:adjustRightInd w:val="0"/>
        <w:ind w:firstLine="709"/>
        <w:jc w:val="both"/>
        <w:rPr>
          <w:rFonts w:eastAsia="Calibri"/>
          <w:sz w:val="28"/>
          <w:szCs w:val="28"/>
        </w:rPr>
      </w:pPr>
      <w:proofErr w:type="gramStart"/>
      <w:r w:rsidRPr="00344A22">
        <w:rPr>
          <w:rFonts w:eastAsia="Calibri"/>
          <w:sz w:val="28"/>
          <w:szCs w:val="28"/>
        </w:rPr>
        <w:t>В 2022 году Р</w:t>
      </w:r>
      <w:r w:rsidR="00EB14B0" w:rsidRPr="00344A22">
        <w:rPr>
          <w:rFonts w:eastAsia="Calibri"/>
          <w:sz w:val="28"/>
          <w:szCs w:val="28"/>
        </w:rPr>
        <w:t>ешением Совета народных депутатов муниципального образования «Город Майкоп» от 24</w:t>
      </w:r>
      <w:r w:rsidR="00686E61">
        <w:rPr>
          <w:rFonts w:eastAsia="Calibri"/>
          <w:sz w:val="28"/>
          <w:szCs w:val="28"/>
        </w:rPr>
        <w:t>.11.</w:t>
      </w:r>
      <w:r w:rsidR="00EB14B0" w:rsidRPr="00344A22">
        <w:rPr>
          <w:rFonts w:eastAsia="Calibri"/>
          <w:sz w:val="28"/>
          <w:szCs w:val="28"/>
        </w:rPr>
        <w:t>2022</w:t>
      </w:r>
      <w:r w:rsidR="00686E61">
        <w:rPr>
          <w:rFonts w:eastAsia="Calibri"/>
          <w:sz w:val="28"/>
          <w:szCs w:val="28"/>
        </w:rPr>
        <w:t xml:space="preserve"> </w:t>
      </w:r>
      <w:r w:rsidR="00EB14B0" w:rsidRPr="00344A22">
        <w:rPr>
          <w:rFonts w:eastAsia="Calibri"/>
          <w:sz w:val="28"/>
          <w:szCs w:val="28"/>
        </w:rPr>
        <w:t>№ 282-рс утвержден Порядок выдвижения, внесения, обсуждения, рассмотрения инициативных проектов, проведения их конкурсного отбора, определения части территории, на которой могут реализовываться инициативные проекты, а также расчета и возврата сумм инициативных платежей, подлежащих возврату лицам (в том числе организациям), осуществляющим их перечисление в бюджет муниципального образования «Город Майкоп»</w:t>
      </w:r>
      <w:r w:rsidRPr="00344A22">
        <w:rPr>
          <w:rFonts w:eastAsia="Calibri"/>
          <w:sz w:val="28"/>
          <w:szCs w:val="28"/>
        </w:rPr>
        <w:t xml:space="preserve"> и</w:t>
      </w:r>
      <w:proofErr w:type="gramEnd"/>
      <w:r w:rsidRPr="00344A22">
        <w:rPr>
          <w:rFonts w:eastAsia="Calibri"/>
          <w:sz w:val="28"/>
          <w:szCs w:val="28"/>
        </w:rPr>
        <w:t xml:space="preserve"> </w:t>
      </w:r>
      <w:r w:rsidR="009864D2" w:rsidRPr="00344A22">
        <w:rPr>
          <w:rFonts w:eastAsia="Calibri"/>
          <w:sz w:val="28"/>
          <w:szCs w:val="28"/>
        </w:rPr>
        <w:t>признано утратившим силу Решение Совета народных депутатов муниципального образования «Город Майкоп» от 25.03.2021 №162-рс «Об утверждении Порядков по реализации инициативных проектов в муниципальном образовании «Город Майкоп»</w:t>
      </w:r>
      <w:r w:rsidR="00EB14B0" w:rsidRPr="00344A22">
        <w:rPr>
          <w:rFonts w:eastAsia="Calibri"/>
          <w:sz w:val="28"/>
          <w:szCs w:val="28"/>
        </w:rPr>
        <w:t xml:space="preserve">. </w:t>
      </w:r>
    </w:p>
    <w:p w:rsidR="00EB14B0" w:rsidRDefault="009864D2" w:rsidP="00EB14B0">
      <w:pPr>
        <w:pStyle w:val="a6"/>
        <w:shd w:val="clear" w:color="auto" w:fill="FFFFFF"/>
        <w:spacing w:before="0" w:beforeAutospacing="0" w:after="0" w:afterAutospacing="0"/>
        <w:ind w:firstLine="708"/>
        <w:jc w:val="both"/>
        <w:rPr>
          <w:color w:val="000000"/>
          <w:sz w:val="28"/>
          <w:szCs w:val="28"/>
        </w:rPr>
      </w:pPr>
      <w:r w:rsidRPr="00344A22">
        <w:rPr>
          <w:color w:val="000000"/>
          <w:sz w:val="28"/>
          <w:szCs w:val="28"/>
        </w:rPr>
        <w:t xml:space="preserve">Один из инструментов вовлечения граждан в местное самоуправление и управление бюджетом территорий, позволяющий оперативно выявлять и решать наиболее </w:t>
      </w:r>
      <w:proofErr w:type="gramStart"/>
      <w:r w:rsidRPr="00344A22">
        <w:rPr>
          <w:color w:val="000000"/>
          <w:sz w:val="28"/>
          <w:szCs w:val="28"/>
        </w:rPr>
        <w:t>острые</w:t>
      </w:r>
      <w:proofErr w:type="gramEnd"/>
      <w:r w:rsidRPr="00344A22">
        <w:rPr>
          <w:color w:val="000000"/>
          <w:sz w:val="28"/>
          <w:szCs w:val="28"/>
        </w:rPr>
        <w:t xml:space="preserve"> по мнению самих жителей проблемы, является и</w:t>
      </w:r>
      <w:r w:rsidR="00EB14B0" w:rsidRPr="00344A22">
        <w:rPr>
          <w:color w:val="000000"/>
          <w:sz w:val="28"/>
          <w:szCs w:val="28"/>
        </w:rPr>
        <w:t>нициативное бюджетирование.</w:t>
      </w:r>
    </w:p>
    <w:p w:rsidR="00EB14B0" w:rsidRPr="0042166B" w:rsidRDefault="00EB14B0" w:rsidP="00EB14B0">
      <w:pPr>
        <w:pStyle w:val="a6"/>
        <w:shd w:val="clear" w:color="auto" w:fill="FFFFFF"/>
        <w:spacing w:before="0" w:beforeAutospacing="0" w:after="0" w:afterAutospacing="0"/>
        <w:ind w:firstLine="708"/>
        <w:jc w:val="both"/>
        <w:rPr>
          <w:color w:val="000000"/>
          <w:sz w:val="28"/>
          <w:szCs w:val="28"/>
        </w:rPr>
      </w:pPr>
      <w:r w:rsidRPr="0042166B">
        <w:rPr>
          <w:color w:val="000000"/>
          <w:sz w:val="28"/>
          <w:szCs w:val="28"/>
        </w:rPr>
        <w:t>Финансовое обеспечение реализации инициативных проектов осуществляется за счет:</w:t>
      </w:r>
    </w:p>
    <w:p w:rsidR="00EB14B0" w:rsidRPr="0042166B" w:rsidRDefault="00EB14B0" w:rsidP="00EB14B0">
      <w:pPr>
        <w:pStyle w:val="a6"/>
        <w:shd w:val="clear" w:color="auto" w:fill="FFFFFF"/>
        <w:spacing w:before="0" w:beforeAutospacing="0" w:after="0" w:afterAutospacing="0"/>
        <w:jc w:val="both"/>
        <w:rPr>
          <w:color w:val="000000"/>
          <w:sz w:val="28"/>
          <w:szCs w:val="28"/>
        </w:rPr>
      </w:pPr>
      <w:r w:rsidRPr="0042166B">
        <w:rPr>
          <w:color w:val="000000"/>
          <w:sz w:val="28"/>
          <w:szCs w:val="28"/>
        </w:rPr>
        <w:t>- средств бюджета муниципального образования «Город Майкоп» в соответствии с бюджетным законодательством Российской Федерации;</w:t>
      </w:r>
    </w:p>
    <w:p w:rsidR="00EB14B0" w:rsidRPr="0042166B" w:rsidRDefault="00EB14B0" w:rsidP="00EB14B0">
      <w:pPr>
        <w:pStyle w:val="a6"/>
        <w:shd w:val="clear" w:color="auto" w:fill="FFFFFF"/>
        <w:spacing w:before="0" w:beforeAutospacing="0" w:after="0" w:afterAutospacing="0"/>
        <w:jc w:val="both"/>
        <w:rPr>
          <w:color w:val="000000"/>
          <w:sz w:val="28"/>
          <w:szCs w:val="28"/>
        </w:rPr>
      </w:pPr>
      <w:r w:rsidRPr="0042166B">
        <w:rPr>
          <w:color w:val="000000"/>
          <w:sz w:val="28"/>
          <w:szCs w:val="28"/>
        </w:rPr>
        <w:t>- инициативных платежей (при наличии).</w:t>
      </w:r>
    </w:p>
    <w:p w:rsidR="00EB14B0" w:rsidRPr="0077710B" w:rsidRDefault="00EB14B0" w:rsidP="002B0934">
      <w:pPr>
        <w:ind w:firstLine="708"/>
        <w:jc w:val="both"/>
        <w:rPr>
          <w:sz w:val="28"/>
          <w:szCs w:val="28"/>
        </w:rPr>
      </w:pPr>
      <w:r w:rsidRPr="0077710B">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B14B0" w:rsidRDefault="00EB14B0" w:rsidP="00CD46ED">
      <w:pPr>
        <w:ind w:firstLine="708"/>
        <w:jc w:val="both"/>
        <w:rPr>
          <w:sz w:val="28"/>
          <w:szCs w:val="28"/>
        </w:rPr>
      </w:pPr>
      <w:r w:rsidRPr="0077710B">
        <w:rPr>
          <w:sz w:val="28"/>
          <w:szCs w:val="28"/>
        </w:rPr>
        <w:t>В бюджете муниципального образования «Город Майкоп» на реализацию инициативных проектов предусмотрено в 2023 году – 1 500,0 тыс. руб.</w:t>
      </w:r>
    </w:p>
    <w:p w:rsidR="00686E61" w:rsidRDefault="00686E61" w:rsidP="0077710B">
      <w:pPr>
        <w:jc w:val="both"/>
        <w:rPr>
          <w:sz w:val="28"/>
          <w:szCs w:val="28"/>
        </w:rPr>
      </w:pPr>
    </w:p>
    <w:p w:rsidR="00686E61" w:rsidRPr="0077710B" w:rsidRDefault="00686E61" w:rsidP="0077710B">
      <w:pPr>
        <w:jc w:val="both"/>
        <w:rPr>
          <w:sz w:val="28"/>
          <w:szCs w:val="28"/>
        </w:rPr>
      </w:pPr>
    </w:p>
    <w:p w:rsidR="00686E61" w:rsidRDefault="00686E61" w:rsidP="00686E61">
      <w:pPr>
        <w:jc w:val="center"/>
        <w:rPr>
          <w:rFonts w:eastAsia="Calibri"/>
          <w:sz w:val="28"/>
          <w:szCs w:val="28"/>
        </w:rPr>
      </w:pPr>
      <w:r>
        <w:rPr>
          <w:rFonts w:eastAsia="Calibri"/>
          <w:sz w:val="28"/>
          <w:szCs w:val="28"/>
        </w:rPr>
        <w:t>*******</w:t>
      </w:r>
    </w:p>
    <w:p w:rsidR="007563FE" w:rsidRPr="0077710B" w:rsidRDefault="007563FE" w:rsidP="0077710B">
      <w:pPr>
        <w:jc w:val="both"/>
        <w:rPr>
          <w:rFonts w:eastAsia="Calibri"/>
          <w:sz w:val="28"/>
          <w:szCs w:val="28"/>
        </w:rPr>
      </w:pPr>
      <w:r w:rsidRPr="0077710B">
        <w:rPr>
          <w:rFonts w:eastAsia="Calibri"/>
          <w:sz w:val="28"/>
          <w:szCs w:val="28"/>
        </w:rPr>
        <w:t>Финансовым управлением в 20</w:t>
      </w:r>
      <w:r w:rsidR="00571007" w:rsidRPr="0077710B">
        <w:rPr>
          <w:rFonts w:eastAsia="Calibri"/>
          <w:sz w:val="28"/>
          <w:szCs w:val="28"/>
        </w:rPr>
        <w:t>2</w:t>
      </w:r>
      <w:r w:rsidR="00FC464C" w:rsidRPr="0077710B">
        <w:rPr>
          <w:rFonts w:eastAsia="Calibri"/>
          <w:sz w:val="28"/>
          <w:szCs w:val="28"/>
        </w:rPr>
        <w:t>3</w:t>
      </w:r>
      <w:r w:rsidRPr="0077710B">
        <w:rPr>
          <w:rFonts w:eastAsia="Calibri"/>
          <w:sz w:val="28"/>
          <w:szCs w:val="28"/>
        </w:rPr>
        <w:t xml:space="preserve"> году б</w:t>
      </w:r>
      <w:r w:rsidR="00D81191" w:rsidRPr="0077710B">
        <w:rPr>
          <w:rFonts w:eastAsia="Calibri"/>
          <w:sz w:val="28"/>
          <w:szCs w:val="28"/>
        </w:rPr>
        <w:t>удет</w:t>
      </w:r>
      <w:r w:rsidRPr="0077710B">
        <w:rPr>
          <w:rFonts w:eastAsia="Calibri"/>
          <w:sz w:val="28"/>
          <w:szCs w:val="28"/>
        </w:rPr>
        <w:t xml:space="preserve"> осуществлен комплекс мер в части: </w:t>
      </w:r>
    </w:p>
    <w:p w:rsidR="006935BC" w:rsidRPr="0077710B" w:rsidRDefault="006935BC" w:rsidP="0077710B">
      <w:pPr>
        <w:jc w:val="both"/>
        <w:rPr>
          <w:rFonts w:eastAsia="Calibri"/>
          <w:sz w:val="28"/>
          <w:szCs w:val="28"/>
        </w:rPr>
      </w:pPr>
      <w:r w:rsidRPr="0077710B">
        <w:rPr>
          <w:rFonts w:eastAsia="Calibri"/>
          <w:sz w:val="28"/>
          <w:szCs w:val="28"/>
        </w:rPr>
        <w:t>- обеспечения устойчивости бюджетной системы;</w:t>
      </w:r>
    </w:p>
    <w:p w:rsidR="006935BC" w:rsidRPr="0077710B" w:rsidRDefault="006107E2" w:rsidP="0077710B">
      <w:pPr>
        <w:jc w:val="both"/>
        <w:rPr>
          <w:rFonts w:eastAsia="Calibri"/>
          <w:sz w:val="28"/>
          <w:szCs w:val="28"/>
        </w:rPr>
      </w:pPr>
      <w:r w:rsidRPr="0077710B">
        <w:rPr>
          <w:rFonts w:eastAsia="Calibri"/>
          <w:sz w:val="28"/>
          <w:szCs w:val="28"/>
        </w:rPr>
        <w:t xml:space="preserve">- </w:t>
      </w:r>
      <w:r w:rsidR="006935BC" w:rsidRPr="0077710B">
        <w:rPr>
          <w:rFonts w:eastAsia="Calibri"/>
          <w:sz w:val="28"/>
          <w:szCs w:val="28"/>
        </w:rPr>
        <w:t>создания условий для эффективной и ответственной организации бюджетного процесса;</w:t>
      </w:r>
    </w:p>
    <w:p w:rsidR="004E475F" w:rsidRPr="0077710B" w:rsidRDefault="004E475F" w:rsidP="0077710B">
      <w:pPr>
        <w:jc w:val="both"/>
        <w:rPr>
          <w:rFonts w:eastAsia="Calibri"/>
          <w:sz w:val="28"/>
          <w:szCs w:val="28"/>
        </w:rPr>
      </w:pPr>
      <w:r w:rsidRPr="0077710B">
        <w:rPr>
          <w:rFonts w:eastAsia="Calibri"/>
          <w:sz w:val="28"/>
          <w:szCs w:val="28"/>
        </w:rPr>
        <w:t>- проведения эффективной политики по управлению доходами бюджета</w:t>
      </w:r>
      <w:r w:rsidR="00152453">
        <w:rPr>
          <w:rFonts w:eastAsia="Calibri"/>
          <w:sz w:val="28"/>
          <w:szCs w:val="28"/>
        </w:rPr>
        <w:t xml:space="preserve"> муниципального образования «Город Майкоп»</w:t>
      </w:r>
      <w:r w:rsidRPr="0077710B">
        <w:rPr>
          <w:rFonts w:eastAsia="Calibri"/>
          <w:sz w:val="28"/>
          <w:szCs w:val="28"/>
        </w:rPr>
        <w:t>;</w:t>
      </w:r>
    </w:p>
    <w:p w:rsidR="004E475F" w:rsidRPr="0077710B" w:rsidRDefault="004E475F" w:rsidP="0077710B">
      <w:pPr>
        <w:jc w:val="both"/>
        <w:rPr>
          <w:rFonts w:eastAsia="Calibri"/>
          <w:sz w:val="28"/>
          <w:szCs w:val="28"/>
        </w:rPr>
      </w:pPr>
      <w:r w:rsidRPr="0077710B">
        <w:rPr>
          <w:rFonts w:eastAsia="Calibri"/>
          <w:sz w:val="28"/>
          <w:szCs w:val="28"/>
        </w:rPr>
        <w:t>- совершенствования программно-целевых методов планирования;</w:t>
      </w:r>
    </w:p>
    <w:p w:rsidR="006107E2" w:rsidRPr="0077710B" w:rsidRDefault="006107E2" w:rsidP="0077710B">
      <w:pPr>
        <w:jc w:val="both"/>
        <w:rPr>
          <w:rFonts w:eastAsia="Calibri"/>
          <w:sz w:val="28"/>
          <w:szCs w:val="28"/>
        </w:rPr>
      </w:pPr>
      <w:r w:rsidRPr="0077710B">
        <w:rPr>
          <w:rFonts w:eastAsia="Calibri"/>
          <w:sz w:val="28"/>
          <w:szCs w:val="28"/>
        </w:rPr>
        <w:t xml:space="preserve">- </w:t>
      </w:r>
      <w:r w:rsidR="004E475F" w:rsidRPr="0077710B">
        <w:rPr>
          <w:rFonts w:eastAsia="Calibri"/>
          <w:sz w:val="28"/>
          <w:szCs w:val="28"/>
        </w:rPr>
        <w:t xml:space="preserve">реализации мер по </w:t>
      </w:r>
      <w:r w:rsidRPr="0077710B">
        <w:rPr>
          <w:rFonts w:eastAsia="Calibri"/>
          <w:sz w:val="28"/>
          <w:szCs w:val="28"/>
        </w:rPr>
        <w:t>повышени</w:t>
      </w:r>
      <w:r w:rsidR="004E475F" w:rsidRPr="0077710B">
        <w:rPr>
          <w:rFonts w:eastAsia="Calibri"/>
          <w:sz w:val="28"/>
          <w:szCs w:val="28"/>
        </w:rPr>
        <w:t>ю</w:t>
      </w:r>
      <w:r w:rsidRPr="0077710B">
        <w:rPr>
          <w:rFonts w:eastAsia="Calibri"/>
          <w:sz w:val="28"/>
          <w:szCs w:val="28"/>
        </w:rPr>
        <w:t xml:space="preserve"> </w:t>
      </w:r>
      <w:r w:rsidR="004E475F" w:rsidRPr="0077710B">
        <w:rPr>
          <w:rFonts w:eastAsia="Calibri"/>
          <w:sz w:val="28"/>
          <w:szCs w:val="28"/>
        </w:rPr>
        <w:t xml:space="preserve">функциональной </w:t>
      </w:r>
      <w:r w:rsidRPr="0077710B">
        <w:rPr>
          <w:rFonts w:eastAsia="Calibri"/>
          <w:sz w:val="28"/>
          <w:szCs w:val="28"/>
        </w:rPr>
        <w:t>эффективности распределения бюджетных средств;</w:t>
      </w:r>
    </w:p>
    <w:p w:rsidR="00552442" w:rsidRPr="0077710B" w:rsidRDefault="00552442" w:rsidP="0077710B">
      <w:pPr>
        <w:jc w:val="both"/>
        <w:rPr>
          <w:rFonts w:eastAsia="Calibri"/>
          <w:sz w:val="28"/>
          <w:szCs w:val="28"/>
        </w:rPr>
      </w:pPr>
      <w:r w:rsidRPr="0077710B">
        <w:rPr>
          <w:rFonts w:eastAsia="Calibri"/>
          <w:sz w:val="28"/>
          <w:szCs w:val="28"/>
        </w:rPr>
        <w:t xml:space="preserve">- </w:t>
      </w:r>
      <w:r w:rsidR="004470DD" w:rsidRPr="0077710B">
        <w:rPr>
          <w:rFonts w:eastAsia="Calibri"/>
          <w:sz w:val="28"/>
          <w:szCs w:val="28"/>
        </w:rPr>
        <w:t>повышения открытости и прозрачности управления муниципальными финансами</w:t>
      </w:r>
      <w:r w:rsidRPr="0077710B">
        <w:rPr>
          <w:rFonts w:eastAsia="Calibri"/>
          <w:sz w:val="28"/>
          <w:szCs w:val="28"/>
        </w:rPr>
        <w:t>;</w:t>
      </w:r>
    </w:p>
    <w:p w:rsidR="00F14E8B" w:rsidRPr="0077710B" w:rsidRDefault="00F14E8B" w:rsidP="0077710B">
      <w:pPr>
        <w:jc w:val="both"/>
        <w:rPr>
          <w:rFonts w:eastAsia="Calibri"/>
          <w:sz w:val="28"/>
          <w:szCs w:val="28"/>
        </w:rPr>
      </w:pPr>
      <w:r w:rsidRPr="0077710B">
        <w:rPr>
          <w:rFonts w:eastAsia="Calibri"/>
          <w:sz w:val="28"/>
          <w:szCs w:val="28"/>
        </w:rPr>
        <w:t>- применения долгосрочного бюджетного планирования;</w:t>
      </w:r>
    </w:p>
    <w:p w:rsidR="006107E2" w:rsidRPr="0077710B" w:rsidRDefault="006935BC" w:rsidP="0077710B">
      <w:pPr>
        <w:jc w:val="both"/>
        <w:rPr>
          <w:rFonts w:eastAsia="Calibri"/>
          <w:sz w:val="28"/>
          <w:szCs w:val="28"/>
        </w:rPr>
      </w:pPr>
      <w:r w:rsidRPr="0077710B">
        <w:rPr>
          <w:rFonts w:eastAsia="Calibri"/>
          <w:sz w:val="28"/>
          <w:szCs w:val="28"/>
        </w:rPr>
        <w:t xml:space="preserve">- </w:t>
      </w:r>
      <w:r w:rsidR="006107E2" w:rsidRPr="0077710B">
        <w:rPr>
          <w:rFonts w:eastAsia="Calibri"/>
          <w:sz w:val="28"/>
          <w:szCs w:val="28"/>
        </w:rPr>
        <w:t>повышени</w:t>
      </w:r>
      <w:r w:rsidR="00552442" w:rsidRPr="0077710B">
        <w:rPr>
          <w:rFonts w:eastAsia="Calibri"/>
          <w:sz w:val="28"/>
          <w:szCs w:val="28"/>
        </w:rPr>
        <w:t>я</w:t>
      </w:r>
      <w:r w:rsidR="006107E2" w:rsidRPr="0077710B">
        <w:rPr>
          <w:rFonts w:eastAsia="Calibri"/>
          <w:sz w:val="28"/>
          <w:szCs w:val="28"/>
        </w:rPr>
        <w:t xml:space="preserve"> качества финансового менеджмента главных распорядителей бюджетных средств муниципального образования «Город Майкоп»;</w:t>
      </w:r>
    </w:p>
    <w:p w:rsidR="003732B7" w:rsidRDefault="006107E2" w:rsidP="0077710B">
      <w:pPr>
        <w:jc w:val="both"/>
        <w:rPr>
          <w:rFonts w:eastAsia="Calibri"/>
          <w:sz w:val="28"/>
          <w:szCs w:val="28"/>
          <w:lang w:val="en-US"/>
        </w:rPr>
      </w:pPr>
      <w:r w:rsidRPr="0077710B">
        <w:rPr>
          <w:rFonts w:eastAsia="Calibri"/>
          <w:sz w:val="28"/>
          <w:szCs w:val="28"/>
        </w:rPr>
        <w:t>- расширени</w:t>
      </w:r>
      <w:r w:rsidR="00552442" w:rsidRPr="0077710B">
        <w:rPr>
          <w:rFonts w:eastAsia="Calibri"/>
          <w:sz w:val="28"/>
          <w:szCs w:val="28"/>
        </w:rPr>
        <w:t>я</w:t>
      </w:r>
      <w:r w:rsidRPr="0077710B">
        <w:rPr>
          <w:rFonts w:eastAsia="Calibri"/>
          <w:sz w:val="28"/>
          <w:szCs w:val="28"/>
        </w:rPr>
        <w:t xml:space="preserve"> процессов автоматизации на стадии планирования  бюджета;    </w:t>
      </w:r>
    </w:p>
    <w:p w:rsidR="006107E2" w:rsidRPr="0077710B" w:rsidRDefault="006107E2" w:rsidP="0077710B">
      <w:pPr>
        <w:jc w:val="both"/>
        <w:rPr>
          <w:rFonts w:eastAsia="Calibri"/>
          <w:sz w:val="28"/>
          <w:szCs w:val="28"/>
        </w:rPr>
      </w:pPr>
      <w:r w:rsidRPr="0077710B">
        <w:rPr>
          <w:rFonts w:eastAsia="Calibri"/>
          <w:sz w:val="28"/>
          <w:szCs w:val="28"/>
        </w:rPr>
        <w:t>-</w:t>
      </w:r>
      <w:r w:rsidR="006935BC" w:rsidRPr="0077710B">
        <w:rPr>
          <w:rFonts w:eastAsia="Calibri"/>
          <w:sz w:val="28"/>
          <w:szCs w:val="28"/>
        </w:rPr>
        <w:t xml:space="preserve"> </w:t>
      </w:r>
      <w:r w:rsidRPr="0077710B">
        <w:rPr>
          <w:rFonts w:eastAsia="Calibri"/>
          <w:sz w:val="28"/>
          <w:szCs w:val="28"/>
        </w:rPr>
        <w:t>осуществлени</w:t>
      </w:r>
      <w:r w:rsidR="00552442" w:rsidRPr="0077710B">
        <w:rPr>
          <w:rFonts w:eastAsia="Calibri"/>
          <w:sz w:val="28"/>
          <w:szCs w:val="28"/>
        </w:rPr>
        <w:t>я</w:t>
      </w:r>
      <w:r w:rsidRPr="0077710B">
        <w:rPr>
          <w:rFonts w:eastAsia="Calibri"/>
          <w:sz w:val="28"/>
          <w:szCs w:val="28"/>
        </w:rPr>
        <w:t xml:space="preserve"> контроля и мониторинг</w:t>
      </w:r>
      <w:r w:rsidR="00552442" w:rsidRPr="0077710B">
        <w:rPr>
          <w:rFonts w:eastAsia="Calibri"/>
          <w:sz w:val="28"/>
          <w:szCs w:val="28"/>
        </w:rPr>
        <w:t>а</w:t>
      </w:r>
      <w:r w:rsidRPr="0077710B">
        <w:rPr>
          <w:rFonts w:eastAsia="Calibri"/>
          <w:sz w:val="28"/>
          <w:szCs w:val="28"/>
        </w:rPr>
        <w:t xml:space="preserve"> размещения  информации о деятельности муниципальных учреждений на официальном сайте в сети интернет </w:t>
      </w:r>
      <w:hyperlink r:id="rId17" w:history="1">
        <w:r w:rsidRPr="0077710B">
          <w:rPr>
            <w:rStyle w:val="ac"/>
            <w:rFonts w:eastAsia="Calibri"/>
            <w:color w:val="auto"/>
            <w:sz w:val="28"/>
            <w:szCs w:val="28"/>
            <w:u w:val="none"/>
          </w:rPr>
          <w:t>www.bus.gov.ru</w:t>
        </w:r>
      </w:hyperlink>
      <w:r w:rsidRPr="0077710B">
        <w:rPr>
          <w:rFonts w:eastAsia="Calibri"/>
          <w:sz w:val="28"/>
          <w:szCs w:val="28"/>
        </w:rPr>
        <w:t>.</w:t>
      </w:r>
      <w:r w:rsidR="004470DD" w:rsidRPr="0077710B">
        <w:rPr>
          <w:rFonts w:eastAsia="Calibri"/>
          <w:sz w:val="28"/>
          <w:szCs w:val="28"/>
        </w:rPr>
        <w:t>;</w:t>
      </w:r>
    </w:p>
    <w:p w:rsidR="00750318" w:rsidRPr="0077710B" w:rsidRDefault="00750318" w:rsidP="0077710B">
      <w:pPr>
        <w:jc w:val="both"/>
        <w:rPr>
          <w:rFonts w:eastAsia="Calibri"/>
          <w:sz w:val="28"/>
          <w:szCs w:val="28"/>
        </w:rPr>
      </w:pPr>
      <w:r w:rsidRPr="0077710B">
        <w:rPr>
          <w:rFonts w:eastAsia="Calibri"/>
          <w:sz w:val="28"/>
          <w:szCs w:val="28"/>
        </w:rPr>
        <w:t>- проведение мониторинга качества финансового менеджмента в отношении Централизованной бухгалтерии;</w:t>
      </w:r>
    </w:p>
    <w:p w:rsidR="006B5FC0" w:rsidRPr="0077710B" w:rsidRDefault="006B5FC0" w:rsidP="0077710B">
      <w:pPr>
        <w:jc w:val="both"/>
        <w:rPr>
          <w:rFonts w:eastAsia="Calibri"/>
          <w:sz w:val="28"/>
          <w:szCs w:val="28"/>
        </w:rPr>
      </w:pPr>
      <w:r w:rsidRPr="0077710B">
        <w:rPr>
          <w:rFonts w:eastAsia="Calibri"/>
          <w:sz w:val="28"/>
          <w:szCs w:val="28"/>
        </w:rPr>
        <w:t xml:space="preserve">- </w:t>
      </w:r>
      <w:r w:rsidR="00CF4F97" w:rsidRPr="0077710B">
        <w:rPr>
          <w:rFonts w:eastAsia="Calibri"/>
          <w:sz w:val="28"/>
          <w:szCs w:val="28"/>
        </w:rPr>
        <w:t xml:space="preserve">размещения информационного сообщения </w:t>
      </w:r>
      <w:r w:rsidR="003614F0" w:rsidRPr="0077710B">
        <w:rPr>
          <w:rFonts w:eastAsia="Calibri"/>
          <w:sz w:val="28"/>
          <w:szCs w:val="28"/>
        </w:rPr>
        <w:t xml:space="preserve">о правилах осуществления процедур по выдвижению, внесению, обсуждению, рассмотрению инициативных проектов, по </w:t>
      </w:r>
      <w:r w:rsidR="00CF4F97" w:rsidRPr="0077710B">
        <w:rPr>
          <w:rFonts w:eastAsia="Calibri"/>
          <w:sz w:val="28"/>
          <w:szCs w:val="28"/>
        </w:rPr>
        <w:t>проведени</w:t>
      </w:r>
      <w:r w:rsidR="003614F0" w:rsidRPr="0077710B">
        <w:rPr>
          <w:rFonts w:eastAsia="Calibri"/>
          <w:sz w:val="28"/>
          <w:szCs w:val="28"/>
        </w:rPr>
        <w:t>ю</w:t>
      </w:r>
      <w:r w:rsidR="00CF4F97" w:rsidRPr="0077710B">
        <w:rPr>
          <w:rFonts w:eastAsia="Calibri"/>
          <w:sz w:val="28"/>
          <w:szCs w:val="28"/>
        </w:rPr>
        <w:t xml:space="preserve"> конкурсного отбора проектов</w:t>
      </w:r>
      <w:r w:rsidR="00CF4F97" w:rsidRPr="0077710B">
        <w:rPr>
          <w:rFonts w:eastAsia="Calibri"/>
          <w:sz w:val="28"/>
          <w:szCs w:val="28"/>
          <w:highlight w:val="yellow"/>
        </w:rPr>
        <w:t xml:space="preserve"> </w:t>
      </w:r>
      <w:r w:rsidR="00CF4F97" w:rsidRPr="0077710B">
        <w:rPr>
          <w:rFonts w:eastAsia="Calibri"/>
          <w:sz w:val="28"/>
          <w:szCs w:val="28"/>
        </w:rPr>
        <w:t>инициативного бюджетирования;</w:t>
      </w:r>
    </w:p>
    <w:p w:rsidR="007563FE" w:rsidRPr="001C6B0D" w:rsidRDefault="007563FE" w:rsidP="007563FE">
      <w:pPr>
        <w:widowControl w:val="0"/>
        <w:autoSpaceDE w:val="0"/>
        <w:autoSpaceDN w:val="0"/>
        <w:adjustRightInd w:val="0"/>
        <w:jc w:val="both"/>
        <w:rPr>
          <w:rFonts w:eastAsia="Calibri"/>
          <w:spacing w:val="-1"/>
          <w:sz w:val="28"/>
          <w:szCs w:val="28"/>
        </w:rPr>
      </w:pPr>
      <w:r w:rsidRPr="001C6B0D">
        <w:rPr>
          <w:rFonts w:eastAsia="Calibri"/>
          <w:spacing w:val="-1"/>
          <w:sz w:val="28"/>
          <w:szCs w:val="28"/>
        </w:rPr>
        <w:t xml:space="preserve">- осуществления </w:t>
      </w:r>
      <w:proofErr w:type="gramStart"/>
      <w:r w:rsidRPr="001C6B0D">
        <w:rPr>
          <w:rFonts w:eastAsia="Calibri"/>
          <w:spacing w:val="-1"/>
          <w:sz w:val="28"/>
          <w:szCs w:val="28"/>
        </w:rPr>
        <w:t>контроля за</w:t>
      </w:r>
      <w:proofErr w:type="gramEnd"/>
      <w:r w:rsidRPr="001C6B0D">
        <w:rPr>
          <w:rFonts w:eastAsia="Calibri"/>
          <w:spacing w:val="-1"/>
          <w:sz w:val="28"/>
          <w:szCs w:val="28"/>
        </w:rPr>
        <w:t xml:space="preserve"> недопущением просроченной кредиторской задолженности по заработной плате и коммунальным услугам;</w:t>
      </w:r>
    </w:p>
    <w:p w:rsidR="007563FE" w:rsidRPr="001C6B0D" w:rsidRDefault="007563FE" w:rsidP="007563FE">
      <w:pPr>
        <w:widowControl w:val="0"/>
        <w:autoSpaceDE w:val="0"/>
        <w:autoSpaceDN w:val="0"/>
        <w:adjustRightInd w:val="0"/>
        <w:jc w:val="both"/>
        <w:rPr>
          <w:rFonts w:eastAsia="Calibri"/>
          <w:sz w:val="28"/>
          <w:szCs w:val="28"/>
        </w:rPr>
      </w:pPr>
      <w:r w:rsidRPr="001C6B0D">
        <w:rPr>
          <w:rFonts w:eastAsia="Calibri"/>
          <w:sz w:val="28"/>
          <w:szCs w:val="28"/>
        </w:rPr>
        <w:t>- оказания консультационной и методологической помощи субъектам бюджетного планирования в части организации бюджетного процесса и реформирования общественных финансов;</w:t>
      </w:r>
    </w:p>
    <w:p w:rsidR="007563FE" w:rsidRPr="001C6B0D" w:rsidRDefault="007563FE" w:rsidP="007563FE">
      <w:pPr>
        <w:widowControl w:val="0"/>
        <w:autoSpaceDE w:val="0"/>
        <w:autoSpaceDN w:val="0"/>
        <w:adjustRightInd w:val="0"/>
        <w:jc w:val="both"/>
        <w:rPr>
          <w:rFonts w:eastAsia="Calibri"/>
          <w:sz w:val="28"/>
          <w:szCs w:val="28"/>
        </w:rPr>
      </w:pPr>
      <w:r w:rsidRPr="001C6B0D">
        <w:rPr>
          <w:rFonts w:eastAsia="Calibri"/>
          <w:sz w:val="28"/>
          <w:szCs w:val="28"/>
        </w:rPr>
        <w:t>- обеспечения необходимого для выполнения функций и задач Финансового управления профессионального уровня муниципальных служащих путем участия в семинарах, совещаниях, повышения квалификации;</w:t>
      </w:r>
    </w:p>
    <w:p w:rsidR="007563FE" w:rsidRPr="001C6B0D" w:rsidRDefault="007563FE" w:rsidP="007563FE">
      <w:pPr>
        <w:widowControl w:val="0"/>
        <w:autoSpaceDE w:val="0"/>
        <w:autoSpaceDN w:val="0"/>
        <w:adjustRightInd w:val="0"/>
        <w:jc w:val="both"/>
        <w:rPr>
          <w:rFonts w:eastAsia="Calibri"/>
          <w:sz w:val="28"/>
          <w:szCs w:val="28"/>
        </w:rPr>
      </w:pPr>
      <w:r w:rsidRPr="001C6B0D">
        <w:rPr>
          <w:rFonts w:eastAsia="Calibri"/>
          <w:sz w:val="28"/>
          <w:szCs w:val="28"/>
        </w:rPr>
        <w:t>- разработк</w:t>
      </w:r>
      <w:r w:rsidR="00686BBA">
        <w:rPr>
          <w:rFonts w:eastAsia="Calibri"/>
          <w:sz w:val="28"/>
          <w:szCs w:val="28"/>
        </w:rPr>
        <w:t>и</w:t>
      </w:r>
      <w:r w:rsidRPr="001C6B0D">
        <w:rPr>
          <w:rFonts w:eastAsia="Calibri"/>
          <w:sz w:val="28"/>
          <w:szCs w:val="28"/>
        </w:rPr>
        <w:t xml:space="preserve"> и актуализаци</w:t>
      </w:r>
      <w:r w:rsidR="00686BBA">
        <w:rPr>
          <w:rFonts w:eastAsia="Calibri"/>
          <w:sz w:val="28"/>
          <w:szCs w:val="28"/>
        </w:rPr>
        <w:t>и</w:t>
      </w:r>
      <w:r w:rsidRPr="001C6B0D">
        <w:rPr>
          <w:rFonts w:eastAsia="Calibri"/>
          <w:sz w:val="28"/>
          <w:szCs w:val="28"/>
        </w:rPr>
        <w:t xml:space="preserve"> нормативных, локальных актов, регулирующих деятельность по исполнению административной функции Финансового управления;</w:t>
      </w:r>
    </w:p>
    <w:p w:rsidR="007563FE" w:rsidRDefault="007563FE" w:rsidP="007563FE">
      <w:pPr>
        <w:widowControl w:val="0"/>
        <w:autoSpaceDE w:val="0"/>
        <w:autoSpaceDN w:val="0"/>
        <w:adjustRightInd w:val="0"/>
        <w:jc w:val="both"/>
        <w:rPr>
          <w:rFonts w:eastAsia="Calibri"/>
          <w:sz w:val="28"/>
          <w:szCs w:val="28"/>
        </w:rPr>
      </w:pPr>
      <w:r w:rsidRPr="001C6B0D">
        <w:rPr>
          <w:rFonts w:eastAsia="Calibri"/>
          <w:sz w:val="28"/>
          <w:szCs w:val="28"/>
        </w:rPr>
        <w:t>- дальнейше</w:t>
      </w:r>
      <w:r w:rsidR="00686BBA">
        <w:rPr>
          <w:rFonts w:eastAsia="Calibri"/>
          <w:sz w:val="28"/>
          <w:szCs w:val="28"/>
        </w:rPr>
        <w:t>го</w:t>
      </w:r>
      <w:r w:rsidRPr="001C6B0D">
        <w:rPr>
          <w:rFonts w:eastAsia="Calibri"/>
          <w:sz w:val="28"/>
          <w:szCs w:val="28"/>
        </w:rPr>
        <w:t xml:space="preserve"> проведени</w:t>
      </w:r>
      <w:r w:rsidR="00686BBA">
        <w:rPr>
          <w:rFonts w:eastAsia="Calibri"/>
          <w:sz w:val="28"/>
          <w:szCs w:val="28"/>
        </w:rPr>
        <w:t>я</w:t>
      </w:r>
      <w:r w:rsidRPr="001C6B0D">
        <w:rPr>
          <w:rFonts w:eastAsia="Calibri"/>
          <w:sz w:val="28"/>
          <w:szCs w:val="28"/>
        </w:rPr>
        <w:t xml:space="preserve"> антикоррупционной политики</w:t>
      </w:r>
      <w:r w:rsidR="00C1220B">
        <w:rPr>
          <w:rFonts w:eastAsia="Calibri"/>
          <w:sz w:val="28"/>
          <w:szCs w:val="28"/>
        </w:rPr>
        <w:t>.</w:t>
      </w:r>
    </w:p>
    <w:p w:rsidR="009E5484" w:rsidRPr="0042166B" w:rsidRDefault="009E5484" w:rsidP="005E468A">
      <w:pPr>
        <w:pStyle w:val="a6"/>
        <w:shd w:val="clear" w:color="auto" w:fill="FFFFFF"/>
        <w:spacing w:before="0" w:beforeAutospacing="0" w:after="0" w:afterAutospacing="0"/>
        <w:ind w:firstLine="708"/>
        <w:jc w:val="both"/>
        <w:rPr>
          <w:color w:val="000000"/>
          <w:sz w:val="28"/>
          <w:szCs w:val="28"/>
        </w:rPr>
      </w:pPr>
    </w:p>
    <w:p w:rsidR="007763BC" w:rsidRDefault="007763BC" w:rsidP="005A56C2">
      <w:pPr>
        <w:ind w:firstLine="708"/>
        <w:jc w:val="both"/>
        <w:rPr>
          <w:sz w:val="28"/>
          <w:szCs w:val="28"/>
        </w:rPr>
      </w:pPr>
    </w:p>
    <w:p w:rsidR="005A56C2" w:rsidRPr="001C6B0D" w:rsidRDefault="005A56C2" w:rsidP="00930A51">
      <w:pPr>
        <w:widowControl w:val="0"/>
        <w:autoSpaceDE w:val="0"/>
        <w:autoSpaceDN w:val="0"/>
        <w:adjustRightInd w:val="0"/>
        <w:jc w:val="both"/>
        <w:rPr>
          <w:rFonts w:eastAsia="Calibri"/>
          <w:sz w:val="28"/>
          <w:szCs w:val="28"/>
        </w:rPr>
      </w:pPr>
      <w:bookmarkStart w:id="0" w:name="_GoBack"/>
      <w:bookmarkEnd w:id="0"/>
    </w:p>
    <w:p w:rsidR="0087359D" w:rsidRDefault="0087359D" w:rsidP="0087359D">
      <w:pPr>
        <w:widowControl w:val="0"/>
        <w:autoSpaceDE w:val="0"/>
        <w:autoSpaceDN w:val="0"/>
        <w:adjustRightInd w:val="0"/>
        <w:jc w:val="both"/>
        <w:rPr>
          <w:rFonts w:eastAsia="Calibri"/>
          <w:color w:val="0070C0"/>
          <w:sz w:val="28"/>
          <w:szCs w:val="28"/>
        </w:rPr>
      </w:pPr>
    </w:p>
    <w:p w:rsidR="0087359D" w:rsidRPr="000D0BBE" w:rsidRDefault="00E66B56" w:rsidP="00E66B56">
      <w:pPr>
        <w:widowControl w:val="0"/>
        <w:autoSpaceDE w:val="0"/>
        <w:autoSpaceDN w:val="0"/>
        <w:adjustRightInd w:val="0"/>
        <w:jc w:val="both"/>
        <w:rPr>
          <w:b/>
          <w:color w:val="7030A0"/>
          <w:sz w:val="28"/>
          <w:szCs w:val="28"/>
        </w:rPr>
      </w:pPr>
      <w:r>
        <w:rPr>
          <w:rFonts w:eastAsia="Calibri"/>
          <w:sz w:val="28"/>
          <w:szCs w:val="28"/>
        </w:rPr>
        <w:t>Заместитель р</w:t>
      </w:r>
      <w:r w:rsidR="0087359D">
        <w:rPr>
          <w:rFonts w:eastAsia="Calibri"/>
          <w:sz w:val="28"/>
          <w:szCs w:val="28"/>
        </w:rPr>
        <w:t>уководител</w:t>
      </w:r>
      <w:r>
        <w:rPr>
          <w:rFonts w:eastAsia="Calibri"/>
          <w:sz w:val="28"/>
          <w:szCs w:val="28"/>
        </w:rPr>
        <w:t xml:space="preserve">я   </w:t>
      </w:r>
      <w:r w:rsidR="00930CCD">
        <w:rPr>
          <w:rFonts w:eastAsia="Calibri"/>
          <w:sz w:val="28"/>
          <w:szCs w:val="28"/>
        </w:rPr>
        <w:t xml:space="preserve">                                         </w:t>
      </w:r>
      <w:r w:rsidR="003D40DF">
        <w:rPr>
          <w:rFonts w:eastAsia="Calibri"/>
          <w:sz w:val="28"/>
          <w:szCs w:val="28"/>
        </w:rPr>
        <w:t xml:space="preserve">      </w:t>
      </w:r>
      <w:r>
        <w:rPr>
          <w:rFonts w:eastAsia="Calibri"/>
          <w:sz w:val="28"/>
          <w:szCs w:val="28"/>
        </w:rPr>
        <w:t xml:space="preserve">           </w:t>
      </w:r>
      <w:r w:rsidR="0087359D">
        <w:rPr>
          <w:rFonts w:eastAsia="Calibri"/>
          <w:sz w:val="28"/>
          <w:szCs w:val="28"/>
        </w:rPr>
        <w:t xml:space="preserve"> </w:t>
      </w:r>
      <w:r>
        <w:rPr>
          <w:rFonts w:eastAsia="Calibri"/>
          <w:sz w:val="28"/>
          <w:szCs w:val="28"/>
        </w:rPr>
        <w:t>О.Д.Семилетова</w:t>
      </w:r>
    </w:p>
    <w:sectPr w:rsidR="0087359D" w:rsidRPr="000D0BBE" w:rsidSect="00B35A6C">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2F" w:rsidRDefault="007A672F" w:rsidP="00C85197">
      <w:r>
        <w:separator/>
      </w:r>
    </w:p>
  </w:endnote>
  <w:endnote w:type="continuationSeparator" w:id="0">
    <w:p w:rsidR="007A672F" w:rsidRDefault="007A672F" w:rsidP="00C8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2F" w:rsidRDefault="007A672F" w:rsidP="00C85197">
      <w:r>
        <w:separator/>
      </w:r>
    </w:p>
  </w:footnote>
  <w:footnote w:type="continuationSeparator" w:id="0">
    <w:p w:rsidR="007A672F" w:rsidRDefault="007A672F" w:rsidP="00C8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4508"/>
    <w:multiLevelType w:val="hybridMultilevel"/>
    <w:tmpl w:val="3E0E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6450F"/>
    <w:multiLevelType w:val="hybridMultilevel"/>
    <w:tmpl w:val="0C0EFB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47029"/>
    <w:rsid w:val="00000595"/>
    <w:rsid w:val="000073A2"/>
    <w:rsid w:val="00007D4C"/>
    <w:rsid w:val="00015E18"/>
    <w:rsid w:val="00020A5C"/>
    <w:rsid w:val="00031F42"/>
    <w:rsid w:val="0003371B"/>
    <w:rsid w:val="00035D17"/>
    <w:rsid w:val="00041FE4"/>
    <w:rsid w:val="000529A6"/>
    <w:rsid w:val="000543D8"/>
    <w:rsid w:val="00060781"/>
    <w:rsid w:val="000658DA"/>
    <w:rsid w:val="000667F3"/>
    <w:rsid w:val="00081433"/>
    <w:rsid w:val="0008370C"/>
    <w:rsid w:val="000863DA"/>
    <w:rsid w:val="00091B26"/>
    <w:rsid w:val="00091F92"/>
    <w:rsid w:val="00092BD5"/>
    <w:rsid w:val="0009382D"/>
    <w:rsid w:val="0009738A"/>
    <w:rsid w:val="000A039D"/>
    <w:rsid w:val="000A4199"/>
    <w:rsid w:val="000A57F9"/>
    <w:rsid w:val="000A5ACD"/>
    <w:rsid w:val="000B0069"/>
    <w:rsid w:val="000B4C88"/>
    <w:rsid w:val="000C12C4"/>
    <w:rsid w:val="000C15BB"/>
    <w:rsid w:val="000D0BBE"/>
    <w:rsid w:val="000D4C92"/>
    <w:rsid w:val="000D4FE0"/>
    <w:rsid w:val="000D5FC8"/>
    <w:rsid w:val="000D6FF3"/>
    <w:rsid w:val="000E432B"/>
    <w:rsid w:val="000F5A0C"/>
    <w:rsid w:val="00105B2F"/>
    <w:rsid w:val="00107311"/>
    <w:rsid w:val="00107C79"/>
    <w:rsid w:val="00117621"/>
    <w:rsid w:val="00117BDF"/>
    <w:rsid w:val="00121041"/>
    <w:rsid w:val="00132D17"/>
    <w:rsid w:val="00135D39"/>
    <w:rsid w:val="0013697F"/>
    <w:rsid w:val="00147029"/>
    <w:rsid w:val="00152453"/>
    <w:rsid w:val="0015327E"/>
    <w:rsid w:val="00156E49"/>
    <w:rsid w:val="00160AF8"/>
    <w:rsid w:val="00160B02"/>
    <w:rsid w:val="00160C4E"/>
    <w:rsid w:val="0016718A"/>
    <w:rsid w:val="00167B54"/>
    <w:rsid w:val="001710C8"/>
    <w:rsid w:val="00173065"/>
    <w:rsid w:val="00182B20"/>
    <w:rsid w:val="00183363"/>
    <w:rsid w:val="00192862"/>
    <w:rsid w:val="001A0263"/>
    <w:rsid w:val="001A2AC1"/>
    <w:rsid w:val="001A2EDF"/>
    <w:rsid w:val="001A4A05"/>
    <w:rsid w:val="001A6D65"/>
    <w:rsid w:val="001A7877"/>
    <w:rsid w:val="001B2226"/>
    <w:rsid w:val="001C63BA"/>
    <w:rsid w:val="001C6B0D"/>
    <w:rsid w:val="001D326A"/>
    <w:rsid w:val="001E20EE"/>
    <w:rsid w:val="001E2F9A"/>
    <w:rsid w:val="001E5527"/>
    <w:rsid w:val="001E57EF"/>
    <w:rsid w:val="001E5904"/>
    <w:rsid w:val="001F5686"/>
    <w:rsid w:val="002011A2"/>
    <w:rsid w:val="00202417"/>
    <w:rsid w:val="0020701B"/>
    <w:rsid w:val="00224106"/>
    <w:rsid w:val="00226276"/>
    <w:rsid w:val="00231E17"/>
    <w:rsid w:val="002372B8"/>
    <w:rsid w:val="00244700"/>
    <w:rsid w:val="002469D0"/>
    <w:rsid w:val="00246AF8"/>
    <w:rsid w:val="00253B28"/>
    <w:rsid w:val="00256D3F"/>
    <w:rsid w:val="00261FD9"/>
    <w:rsid w:val="00275759"/>
    <w:rsid w:val="00276A84"/>
    <w:rsid w:val="00276F81"/>
    <w:rsid w:val="00283535"/>
    <w:rsid w:val="00284736"/>
    <w:rsid w:val="00291100"/>
    <w:rsid w:val="00292808"/>
    <w:rsid w:val="00292BCF"/>
    <w:rsid w:val="00296A4D"/>
    <w:rsid w:val="002A1A99"/>
    <w:rsid w:val="002A2CBA"/>
    <w:rsid w:val="002A4634"/>
    <w:rsid w:val="002B0934"/>
    <w:rsid w:val="002B1003"/>
    <w:rsid w:val="002B2183"/>
    <w:rsid w:val="002B672D"/>
    <w:rsid w:val="002C061B"/>
    <w:rsid w:val="002C6854"/>
    <w:rsid w:val="002D1FEC"/>
    <w:rsid w:val="002D3EEC"/>
    <w:rsid w:val="002D4AE8"/>
    <w:rsid w:val="002D5FEE"/>
    <w:rsid w:val="002D70B8"/>
    <w:rsid w:val="002E077E"/>
    <w:rsid w:val="002E166C"/>
    <w:rsid w:val="002E74E8"/>
    <w:rsid w:val="002F0906"/>
    <w:rsid w:val="002F68FD"/>
    <w:rsid w:val="002F7444"/>
    <w:rsid w:val="00303513"/>
    <w:rsid w:val="00303CF6"/>
    <w:rsid w:val="00305889"/>
    <w:rsid w:val="0030626A"/>
    <w:rsid w:val="003102C0"/>
    <w:rsid w:val="003105E8"/>
    <w:rsid w:val="0031094B"/>
    <w:rsid w:val="003153D3"/>
    <w:rsid w:val="0032050B"/>
    <w:rsid w:val="00323056"/>
    <w:rsid w:val="00325D3B"/>
    <w:rsid w:val="00325FB8"/>
    <w:rsid w:val="00326A31"/>
    <w:rsid w:val="00326CC4"/>
    <w:rsid w:val="00330BF4"/>
    <w:rsid w:val="00336FA4"/>
    <w:rsid w:val="00344A22"/>
    <w:rsid w:val="003456B4"/>
    <w:rsid w:val="00346F23"/>
    <w:rsid w:val="003614F0"/>
    <w:rsid w:val="0036534D"/>
    <w:rsid w:val="0036571A"/>
    <w:rsid w:val="003669F0"/>
    <w:rsid w:val="00371057"/>
    <w:rsid w:val="003732B7"/>
    <w:rsid w:val="003746B6"/>
    <w:rsid w:val="003806F8"/>
    <w:rsid w:val="00380838"/>
    <w:rsid w:val="003830E9"/>
    <w:rsid w:val="0038391F"/>
    <w:rsid w:val="003936AA"/>
    <w:rsid w:val="00393B1F"/>
    <w:rsid w:val="003960DB"/>
    <w:rsid w:val="003A283A"/>
    <w:rsid w:val="003A6FE4"/>
    <w:rsid w:val="003B1837"/>
    <w:rsid w:val="003B21F4"/>
    <w:rsid w:val="003B2D2F"/>
    <w:rsid w:val="003B35FD"/>
    <w:rsid w:val="003B4F96"/>
    <w:rsid w:val="003B682A"/>
    <w:rsid w:val="003C15F6"/>
    <w:rsid w:val="003C1910"/>
    <w:rsid w:val="003C2505"/>
    <w:rsid w:val="003C6EA6"/>
    <w:rsid w:val="003D341C"/>
    <w:rsid w:val="003D40DF"/>
    <w:rsid w:val="003E41E7"/>
    <w:rsid w:val="003E47A4"/>
    <w:rsid w:val="003E755F"/>
    <w:rsid w:val="003E7B47"/>
    <w:rsid w:val="003F1CDB"/>
    <w:rsid w:val="003F63E2"/>
    <w:rsid w:val="00400A60"/>
    <w:rsid w:val="00402911"/>
    <w:rsid w:val="00403F0B"/>
    <w:rsid w:val="00407E75"/>
    <w:rsid w:val="00411CBE"/>
    <w:rsid w:val="00413B06"/>
    <w:rsid w:val="00420826"/>
    <w:rsid w:val="004269CC"/>
    <w:rsid w:val="00434DAE"/>
    <w:rsid w:val="00435D52"/>
    <w:rsid w:val="0044144D"/>
    <w:rsid w:val="00445C25"/>
    <w:rsid w:val="004470DD"/>
    <w:rsid w:val="00453345"/>
    <w:rsid w:val="00453FDF"/>
    <w:rsid w:val="0045635D"/>
    <w:rsid w:val="0046008A"/>
    <w:rsid w:val="00480C21"/>
    <w:rsid w:val="00484FF6"/>
    <w:rsid w:val="004A35A4"/>
    <w:rsid w:val="004A4C3D"/>
    <w:rsid w:val="004A731A"/>
    <w:rsid w:val="004C0286"/>
    <w:rsid w:val="004C4D7D"/>
    <w:rsid w:val="004C6737"/>
    <w:rsid w:val="004D0565"/>
    <w:rsid w:val="004D187F"/>
    <w:rsid w:val="004D4F7C"/>
    <w:rsid w:val="004E475F"/>
    <w:rsid w:val="004E5008"/>
    <w:rsid w:val="004F76E3"/>
    <w:rsid w:val="004F7746"/>
    <w:rsid w:val="0050212C"/>
    <w:rsid w:val="0050285A"/>
    <w:rsid w:val="0050497F"/>
    <w:rsid w:val="0050537B"/>
    <w:rsid w:val="00510727"/>
    <w:rsid w:val="00515545"/>
    <w:rsid w:val="00515578"/>
    <w:rsid w:val="0052013F"/>
    <w:rsid w:val="005215F2"/>
    <w:rsid w:val="005225CD"/>
    <w:rsid w:val="00523045"/>
    <w:rsid w:val="00525EBB"/>
    <w:rsid w:val="00530938"/>
    <w:rsid w:val="0053115A"/>
    <w:rsid w:val="0053160C"/>
    <w:rsid w:val="00536E57"/>
    <w:rsid w:val="005370E4"/>
    <w:rsid w:val="00541B74"/>
    <w:rsid w:val="00542FE9"/>
    <w:rsid w:val="00545D48"/>
    <w:rsid w:val="00547AEC"/>
    <w:rsid w:val="00552442"/>
    <w:rsid w:val="00555ECC"/>
    <w:rsid w:val="00560E4C"/>
    <w:rsid w:val="00560E6D"/>
    <w:rsid w:val="0057023B"/>
    <w:rsid w:val="00571007"/>
    <w:rsid w:val="005742EC"/>
    <w:rsid w:val="0057595D"/>
    <w:rsid w:val="00575972"/>
    <w:rsid w:val="00575E46"/>
    <w:rsid w:val="00581F17"/>
    <w:rsid w:val="00584110"/>
    <w:rsid w:val="00584408"/>
    <w:rsid w:val="005965CF"/>
    <w:rsid w:val="005A0401"/>
    <w:rsid w:val="005A0D1F"/>
    <w:rsid w:val="005A170A"/>
    <w:rsid w:val="005A4455"/>
    <w:rsid w:val="005A45CC"/>
    <w:rsid w:val="005A56C2"/>
    <w:rsid w:val="005B0796"/>
    <w:rsid w:val="005B1EA8"/>
    <w:rsid w:val="005B4D98"/>
    <w:rsid w:val="005B5C45"/>
    <w:rsid w:val="005B76F3"/>
    <w:rsid w:val="005C35CF"/>
    <w:rsid w:val="005C510A"/>
    <w:rsid w:val="005C7CA9"/>
    <w:rsid w:val="005D1753"/>
    <w:rsid w:val="005D1D67"/>
    <w:rsid w:val="005D4317"/>
    <w:rsid w:val="005D495E"/>
    <w:rsid w:val="005D75FF"/>
    <w:rsid w:val="005E468A"/>
    <w:rsid w:val="005E6FA2"/>
    <w:rsid w:val="005F11C3"/>
    <w:rsid w:val="005F3F13"/>
    <w:rsid w:val="005F413C"/>
    <w:rsid w:val="005F638F"/>
    <w:rsid w:val="006034AD"/>
    <w:rsid w:val="006043B8"/>
    <w:rsid w:val="00604422"/>
    <w:rsid w:val="00607B16"/>
    <w:rsid w:val="006103EA"/>
    <w:rsid w:val="006107E2"/>
    <w:rsid w:val="00621E5A"/>
    <w:rsid w:val="00630264"/>
    <w:rsid w:val="00636F41"/>
    <w:rsid w:val="00637340"/>
    <w:rsid w:val="006459ED"/>
    <w:rsid w:val="0064759F"/>
    <w:rsid w:val="006554EA"/>
    <w:rsid w:val="00670204"/>
    <w:rsid w:val="00673761"/>
    <w:rsid w:val="006804FA"/>
    <w:rsid w:val="00683EA2"/>
    <w:rsid w:val="00686BBA"/>
    <w:rsid w:val="00686E61"/>
    <w:rsid w:val="006871AF"/>
    <w:rsid w:val="006935BC"/>
    <w:rsid w:val="00695A1F"/>
    <w:rsid w:val="006A331D"/>
    <w:rsid w:val="006A633E"/>
    <w:rsid w:val="006B0F1D"/>
    <w:rsid w:val="006B160B"/>
    <w:rsid w:val="006B5FC0"/>
    <w:rsid w:val="006C1612"/>
    <w:rsid w:val="006C4BBD"/>
    <w:rsid w:val="006D1846"/>
    <w:rsid w:val="006D4C45"/>
    <w:rsid w:val="006D5C09"/>
    <w:rsid w:val="006E0C24"/>
    <w:rsid w:val="006E43D9"/>
    <w:rsid w:val="006E79C4"/>
    <w:rsid w:val="006F1610"/>
    <w:rsid w:val="006F565F"/>
    <w:rsid w:val="007011F2"/>
    <w:rsid w:val="00701848"/>
    <w:rsid w:val="007060BE"/>
    <w:rsid w:val="0070629F"/>
    <w:rsid w:val="007106FF"/>
    <w:rsid w:val="00711D0A"/>
    <w:rsid w:val="00712F1F"/>
    <w:rsid w:val="00713586"/>
    <w:rsid w:val="00716910"/>
    <w:rsid w:val="007171C5"/>
    <w:rsid w:val="007200FB"/>
    <w:rsid w:val="00720B84"/>
    <w:rsid w:val="007237FA"/>
    <w:rsid w:val="007242CD"/>
    <w:rsid w:val="007246A2"/>
    <w:rsid w:val="00724A6E"/>
    <w:rsid w:val="007301FF"/>
    <w:rsid w:val="0073140B"/>
    <w:rsid w:val="00736348"/>
    <w:rsid w:val="00736D65"/>
    <w:rsid w:val="00750318"/>
    <w:rsid w:val="00751E6E"/>
    <w:rsid w:val="00752417"/>
    <w:rsid w:val="007563FE"/>
    <w:rsid w:val="00763336"/>
    <w:rsid w:val="007763BC"/>
    <w:rsid w:val="0077710B"/>
    <w:rsid w:val="007930F2"/>
    <w:rsid w:val="007955FC"/>
    <w:rsid w:val="00795C9E"/>
    <w:rsid w:val="007972AE"/>
    <w:rsid w:val="00797FC7"/>
    <w:rsid w:val="007A10A0"/>
    <w:rsid w:val="007A2419"/>
    <w:rsid w:val="007A672F"/>
    <w:rsid w:val="007B37F6"/>
    <w:rsid w:val="007C0B1D"/>
    <w:rsid w:val="007C1B74"/>
    <w:rsid w:val="007D0146"/>
    <w:rsid w:val="007D7819"/>
    <w:rsid w:val="007E2801"/>
    <w:rsid w:val="007E416F"/>
    <w:rsid w:val="007E596F"/>
    <w:rsid w:val="007F24AB"/>
    <w:rsid w:val="007F708A"/>
    <w:rsid w:val="007F70E1"/>
    <w:rsid w:val="007F785F"/>
    <w:rsid w:val="008064BB"/>
    <w:rsid w:val="008066FF"/>
    <w:rsid w:val="00806803"/>
    <w:rsid w:val="008144EB"/>
    <w:rsid w:val="00816150"/>
    <w:rsid w:val="00816A05"/>
    <w:rsid w:val="008268A9"/>
    <w:rsid w:val="00832B91"/>
    <w:rsid w:val="0084175A"/>
    <w:rsid w:val="00844727"/>
    <w:rsid w:val="00846280"/>
    <w:rsid w:val="00846CF2"/>
    <w:rsid w:val="008516EC"/>
    <w:rsid w:val="00854621"/>
    <w:rsid w:val="00857263"/>
    <w:rsid w:val="00865B7E"/>
    <w:rsid w:val="008703E1"/>
    <w:rsid w:val="00871215"/>
    <w:rsid w:val="0087359D"/>
    <w:rsid w:val="00873BB1"/>
    <w:rsid w:val="008878BE"/>
    <w:rsid w:val="00891AD0"/>
    <w:rsid w:val="008925C7"/>
    <w:rsid w:val="00894FC5"/>
    <w:rsid w:val="008A51B9"/>
    <w:rsid w:val="008A6E23"/>
    <w:rsid w:val="008B0D8F"/>
    <w:rsid w:val="008B1C02"/>
    <w:rsid w:val="008B5BE7"/>
    <w:rsid w:val="008B67E7"/>
    <w:rsid w:val="008B6A33"/>
    <w:rsid w:val="008C4A3C"/>
    <w:rsid w:val="008C666D"/>
    <w:rsid w:val="008D00C0"/>
    <w:rsid w:val="008D101E"/>
    <w:rsid w:val="008D252E"/>
    <w:rsid w:val="008D4EE3"/>
    <w:rsid w:val="008E10BA"/>
    <w:rsid w:val="008E2496"/>
    <w:rsid w:val="008E4EB7"/>
    <w:rsid w:val="008E4FFE"/>
    <w:rsid w:val="008E72ED"/>
    <w:rsid w:val="008E7EDE"/>
    <w:rsid w:val="008F36B4"/>
    <w:rsid w:val="008F36F9"/>
    <w:rsid w:val="00900FD8"/>
    <w:rsid w:val="00902FAD"/>
    <w:rsid w:val="009031CB"/>
    <w:rsid w:val="00911D0B"/>
    <w:rsid w:val="00914A6A"/>
    <w:rsid w:val="00915638"/>
    <w:rsid w:val="009208B7"/>
    <w:rsid w:val="00921E89"/>
    <w:rsid w:val="00922632"/>
    <w:rsid w:val="0092411F"/>
    <w:rsid w:val="00925485"/>
    <w:rsid w:val="00930803"/>
    <w:rsid w:val="00930A51"/>
    <w:rsid w:val="00930CCD"/>
    <w:rsid w:val="009360DB"/>
    <w:rsid w:val="00944229"/>
    <w:rsid w:val="00951553"/>
    <w:rsid w:val="0095203D"/>
    <w:rsid w:val="00954E50"/>
    <w:rsid w:val="00960124"/>
    <w:rsid w:val="009637A6"/>
    <w:rsid w:val="0096544E"/>
    <w:rsid w:val="009700A8"/>
    <w:rsid w:val="00973E52"/>
    <w:rsid w:val="009748D2"/>
    <w:rsid w:val="009770D4"/>
    <w:rsid w:val="009821EC"/>
    <w:rsid w:val="009864D2"/>
    <w:rsid w:val="00992A7A"/>
    <w:rsid w:val="00993BE9"/>
    <w:rsid w:val="00997C3C"/>
    <w:rsid w:val="009A2363"/>
    <w:rsid w:val="009A5253"/>
    <w:rsid w:val="009B1B61"/>
    <w:rsid w:val="009B1BCF"/>
    <w:rsid w:val="009B2467"/>
    <w:rsid w:val="009B5135"/>
    <w:rsid w:val="009B561E"/>
    <w:rsid w:val="009B72ED"/>
    <w:rsid w:val="009B7A32"/>
    <w:rsid w:val="009C1805"/>
    <w:rsid w:val="009C35DD"/>
    <w:rsid w:val="009D2D31"/>
    <w:rsid w:val="009D3316"/>
    <w:rsid w:val="009E0A7E"/>
    <w:rsid w:val="009E5484"/>
    <w:rsid w:val="009E7CEC"/>
    <w:rsid w:val="009F1E65"/>
    <w:rsid w:val="009F4B30"/>
    <w:rsid w:val="009F7DD3"/>
    <w:rsid w:val="00A03FDD"/>
    <w:rsid w:val="00A16C22"/>
    <w:rsid w:val="00A22236"/>
    <w:rsid w:val="00A236DB"/>
    <w:rsid w:val="00A23830"/>
    <w:rsid w:val="00A304EF"/>
    <w:rsid w:val="00A3342D"/>
    <w:rsid w:val="00A361A2"/>
    <w:rsid w:val="00A36FD3"/>
    <w:rsid w:val="00A41B51"/>
    <w:rsid w:val="00A41C3C"/>
    <w:rsid w:val="00A4431E"/>
    <w:rsid w:val="00A477CF"/>
    <w:rsid w:val="00A579B0"/>
    <w:rsid w:val="00A60192"/>
    <w:rsid w:val="00A678EA"/>
    <w:rsid w:val="00A847B0"/>
    <w:rsid w:val="00A912BD"/>
    <w:rsid w:val="00A9620D"/>
    <w:rsid w:val="00AA687E"/>
    <w:rsid w:val="00AA738D"/>
    <w:rsid w:val="00AB2672"/>
    <w:rsid w:val="00AC0BEE"/>
    <w:rsid w:val="00AC100A"/>
    <w:rsid w:val="00AC23CF"/>
    <w:rsid w:val="00AC2F5B"/>
    <w:rsid w:val="00AC436C"/>
    <w:rsid w:val="00AC46C6"/>
    <w:rsid w:val="00AC494E"/>
    <w:rsid w:val="00AC7B65"/>
    <w:rsid w:val="00AD535C"/>
    <w:rsid w:val="00AD5B74"/>
    <w:rsid w:val="00AD6CB6"/>
    <w:rsid w:val="00AE263A"/>
    <w:rsid w:val="00AE2E82"/>
    <w:rsid w:val="00AE35F7"/>
    <w:rsid w:val="00AE4038"/>
    <w:rsid w:val="00AE49C4"/>
    <w:rsid w:val="00AF12A5"/>
    <w:rsid w:val="00AF5033"/>
    <w:rsid w:val="00AF541B"/>
    <w:rsid w:val="00AF6274"/>
    <w:rsid w:val="00AF71EA"/>
    <w:rsid w:val="00B00978"/>
    <w:rsid w:val="00B056FA"/>
    <w:rsid w:val="00B17CC3"/>
    <w:rsid w:val="00B20CC3"/>
    <w:rsid w:val="00B27386"/>
    <w:rsid w:val="00B27949"/>
    <w:rsid w:val="00B2798B"/>
    <w:rsid w:val="00B27BAC"/>
    <w:rsid w:val="00B32B64"/>
    <w:rsid w:val="00B35A6C"/>
    <w:rsid w:val="00B35FC9"/>
    <w:rsid w:val="00B37CD8"/>
    <w:rsid w:val="00B524EF"/>
    <w:rsid w:val="00B5393F"/>
    <w:rsid w:val="00B609C8"/>
    <w:rsid w:val="00B63932"/>
    <w:rsid w:val="00B65D89"/>
    <w:rsid w:val="00B73AAD"/>
    <w:rsid w:val="00B76845"/>
    <w:rsid w:val="00B76B4A"/>
    <w:rsid w:val="00B80B4C"/>
    <w:rsid w:val="00B8154E"/>
    <w:rsid w:val="00B86853"/>
    <w:rsid w:val="00B8691D"/>
    <w:rsid w:val="00B9102F"/>
    <w:rsid w:val="00B91381"/>
    <w:rsid w:val="00B91512"/>
    <w:rsid w:val="00B935B7"/>
    <w:rsid w:val="00B9371A"/>
    <w:rsid w:val="00BB0936"/>
    <w:rsid w:val="00BB0B44"/>
    <w:rsid w:val="00BB0C5B"/>
    <w:rsid w:val="00BB15FE"/>
    <w:rsid w:val="00BB202C"/>
    <w:rsid w:val="00BB586B"/>
    <w:rsid w:val="00BB7644"/>
    <w:rsid w:val="00BB7E22"/>
    <w:rsid w:val="00BC01EC"/>
    <w:rsid w:val="00BC1F4F"/>
    <w:rsid w:val="00BC6537"/>
    <w:rsid w:val="00BD3BE6"/>
    <w:rsid w:val="00BE0268"/>
    <w:rsid w:val="00BE033A"/>
    <w:rsid w:val="00BF253B"/>
    <w:rsid w:val="00BF3935"/>
    <w:rsid w:val="00C04E6B"/>
    <w:rsid w:val="00C07C49"/>
    <w:rsid w:val="00C1220B"/>
    <w:rsid w:val="00C129BF"/>
    <w:rsid w:val="00C12E06"/>
    <w:rsid w:val="00C164C3"/>
    <w:rsid w:val="00C21420"/>
    <w:rsid w:val="00C249FD"/>
    <w:rsid w:val="00C326B5"/>
    <w:rsid w:val="00C347A1"/>
    <w:rsid w:val="00C36118"/>
    <w:rsid w:val="00C5459F"/>
    <w:rsid w:val="00C64257"/>
    <w:rsid w:val="00C679DF"/>
    <w:rsid w:val="00C67C2B"/>
    <w:rsid w:val="00C7073C"/>
    <w:rsid w:val="00C84C7A"/>
    <w:rsid w:val="00C85197"/>
    <w:rsid w:val="00C92723"/>
    <w:rsid w:val="00C94488"/>
    <w:rsid w:val="00CB01EE"/>
    <w:rsid w:val="00CB4683"/>
    <w:rsid w:val="00CC56A7"/>
    <w:rsid w:val="00CD46ED"/>
    <w:rsid w:val="00CE08A2"/>
    <w:rsid w:val="00CE1023"/>
    <w:rsid w:val="00CE38A5"/>
    <w:rsid w:val="00CE6563"/>
    <w:rsid w:val="00CE7D87"/>
    <w:rsid w:val="00CF2649"/>
    <w:rsid w:val="00CF27EC"/>
    <w:rsid w:val="00CF3AAE"/>
    <w:rsid w:val="00CF4F97"/>
    <w:rsid w:val="00D0121F"/>
    <w:rsid w:val="00D0123E"/>
    <w:rsid w:val="00D04685"/>
    <w:rsid w:val="00D0514E"/>
    <w:rsid w:val="00D06E4B"/>
    <w:rsid w:val="00D07E6C"/>
    <w:rsid w:val="00D10549"/>
    <w:rsid w:val="00D13753"/>
    <w:rsid w:val="00D234EB"/>
    <w:rsid w:val="00D246C4"/>
    <w:rsid w:val="00D30BF3"/>
    <w:rsid w:val="00D36954"/>
    <w:rsid w:val="00D4543B"/>
    <w:rsid w:val="00D47601"/>
    <w:rsid w:val="00D65B11"/>
    <w:rsid w:val="00D721B2"/>
    <w:rsid w:val="00D732F8"/>
    <w:rsid w:val="00D737A9"/>
    <w:rsid w:val="00D80AB8"/>
    <w:rsid w:val="00D81191"/>
    <w:rsid w:val="00D822A5"/>
    <w:rsid w:val="00D86EC5"/>
    <w:rsid w:val="00D96EA6"/>
    <w:rsid w:val="00DA2621"/>
    <w:rsid w:val="00DA4BB9"/>
    <w:rsid w:val="00DA6ADC"/>
    <w:rsid w:val="00DC1011"/>
    <w:rsid w:val="00DC5A22"/>
    <w:rsid w:val="00DC6C4F"/>
    <w:rsid w:val="00DC7F86"/>
    <w:rsid w:val="00DD009F"/>
    <w:rsid w:val="00DD0628"/>
    <w:rsid w:val="00DD3272"/>
    <w:rsid w:val="00DE0C32"/>
    <w:rsid w:val="00DE1393"/>
    <w:rsid w:val="00DE27B8"/>
    <w:rsid w:val="00DE3369"/>
    <w:rsid w:val="00DF0587"/>
    <w:rsid w:val="00DF05BB"/>
    <w:rsid w:val="00DF5C84"/>
    <w:rsid w:val="00DF6861"/>
    <w:rsid w:val="00DF69E1"/>
    <w:rsid w:val="00E012AF"/>
    <w:rsid w:val="00E01DA0"/>
    <w:rsid w:val="00E0549C"/>
    <w:rsid w:val="00E07B69"/>
    <w:rsid w:val="00E105FA"/>
    <w:rsid w:val="00E25375"/>
    <w:rsid w:val="00E267D3"/>
    <w:rsid w:val="00E30034"/>
    <w:rsid w:val="00E30373"/>
    <w:rsid w:val="00E33343"/>
    <w:rsid w:val="00E345F4"/>
    <w:rsid w:val="00E50D37"/>
    <w:rsid w:val="00E540F7"/>
    <w:rsid w:val="00E66B56"/>
    <w:rsid w:val="00E71A45"/>
    <w:rsid w:val="00E72574"/>
    <w:rsid w:val="00E80647"/>
    <w:rsid w:val="00E8566A"/>
    <w:rsid w:val="00E87083"/>
    <w:rsid w:val="00E94B0F"/>
    <w:rsid w:val="00E95B56"/>
    <w:rsid w:val="00EA3773"/>
    <w:rsid w:val="00EA560E"/>
    <w:rsid w:val="00EA7815"/>
    <w:rsid w:val="00EB14B0"/>
    <w:rsid w:val="00EB6A53"/>
    <w:rsid w:val="00EB78FB"/>
    <w:rsid w:val="00EC487C"/>
    <w:rsid w:val="00EC6DAC"/>
    <w:rsid w:val="00ED2C80"/>
    <w:rsid w:val="00ED64A7"/>
    <w:rsid w:val="00EE1064"/>
    <w:rsid w:val="00EE1C8B"/>
    <w:rsid w:val="00EE64FB"/>
    <w:rsid w:val="00EF6AC0"/>
    <w:rsid w:val="00F022D9"/>
    <w:rsid w:val="00F05837"/>
    <w:rsid w:val="00F14E8B"/>
    <w:rsid w:val="00F226A6"/>
    <w:rsid w:val="00F307C4"/>
    <w:rsid w:val="00F50857"/>
    <w:rsid w:val="00F54812"/>
    <w:rsid w:val="00F648AB"/>
    <w:rsid w:val="00F71555"/>
    <w:rsid w:val="00F746AA"/>
    <w:rsid w:val="00F8011C"/>
    <w:rsid w:val="00F8172A"/>
    <w:rsid w:val="00F829F0"/>
    <w:rsid w:val="00F82E52"/>
    <w:rsid w:val="00F86CDD"/>
    <w:rsid w:val="00F90D88"/>
    <w:rsid w:val="00F931CD"/>
    <w:rsid w:val="00F95280"/>
    <w:rsid w:val="00FA25DB"/>
    <w:rsid w:val="00FA2B89"/>
    <w:rsid w:val="00FA4A1F"/>
    <w:rsid w:val="00FA6141"/>
    <w:rsid w:val="00FB2740"/>
    <w:rsid w:val="00FB4F0E"/>
    <w:rsid w:val="00FB6155"/>
    <w:rsid w:val="00FC464C"/>
    <w:rsid w:val="00FD238A"/>
    <w:rsid w:val="00FD299C"/>
    <w:rsid w:val="00FD2A17"/>
    <w:rsid w:val="00FD3BAF"/>
    <w:rsid w:val="00FE2EC1"/>
    <w:rsid w:val="00FE67EE"/>
    <w:rsid w:val="00FF33CD"/>
    <w:rsid w:val="00FF63A7"/>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0E1"/>
    <w:rPr>
      <w:rFonts w:ascii="Tahoma" w:hAnsi="Tahoma" w:cs="Tahoma"/>
      <w:sz w:val="16"/>
      <w:szCs w:val="16"/>
    </w:rPr>
  </w:style>
  <w:style w:type="character" w:customStyle="1" w:styleId="a4">
    <w:name w:val="Текст выноски Знак"/>
    <w:basedOn w:val="a0"/>
    <w:link w:val="a3"/>
    <w:uiPriority w:val="99"/>
    <w:semiHidden/>
    <w:rsid w:val="007F70E1"/>
    <w:rPr>
      <w:rFonts w:ascii="Tahoma" w:eastAsia="Times New Roman" w:hAnsi="Tahoma" w:cs="Tahoma"/>
      <w:sz w:val="16"/>
      <w:szCs w:val="16"/>
      <w:lang w:eastAsia="ru-RU"/>
    </w:rPr>
  </w:style>
  <w:style w:type="character" w:styleId="a5">
    <w:name w:val="Strong"/>
    <w:basedOn w:val="a0"/>
    <w:qFormat/>
    <w:rsid w:val="007E2801"/>
    <w:rPr>
      <w:b/>
      <w:bCs/>
    </w:rPr>
  </w:style>
  <w:style w:type="paragraph" w:customStyle="1" w:styleId="consplusnormal">
    <w:name w:val="consplusnormal"/>
    <w:basedOn w:val="a"/>
    <w:rsid w:val="007E2801"/>
    <w:pPr>
      <w:autoSpaceDE w:val="0"/>
      <w:autoSpaceDN w:val="0"/>
    </w:pPr>
    <w:rPr>
      <w:rFonts w:eastAsia="Calibri"/>
      <w:sz w:val="28"/>
      <w:szCs w:val="28"/>
    </w:rPr>
  </w:style>
  <w:style w:type="paragraph" w:styleId="a6">
    <w:name w:val="Normal (Web)"/>
    <w:basedOn w:val="a"/>
    <w:uiPriority w:val="99"/>
    <w:unhideWhenUsed/>
    <w:rsid w:val="00A678EA"/>
    <w:pPr>
      <w:spacing w:before="100" w:beforeAutospacing="1" w:after="100" w:afterAutospacing="1"/>
    </w:pPr>
  </w:style>
  <w:style w:type="paragraph" w:styleId="a7">
    <w:name w:val="List Paragraph"/>
    <w:basedOn w:val="a"/>
    <w:uiPriority w:val="34"/>
    <w:qFormat/>
    <w:rsid w:val="00EE64FB"/>
    <w:pPr>
      <w:ind w:left="720"/>
      <w:contextualSpacing/>
    </w:pPr>
  </w:style>
  <w:style w:type="paragraph" w:styleId="a8">
    <w:name w:val="header"/>
    <w:basedOn w:val="a"/>
    <w:link w:val="a9"/>
    <w:uiPriority w:val="99"/>
    <w:unhideWhenUsed/>
    <w:rsid w:val="00C85197"/>
    <w:pPr>
      <w:tabs>
        <w:tab w:val="center" w:pos="4677"/>
        <w:tab w:val="right" w:pos="9355"/>
      </w:tabs>
    </w:pPr>
  </w:style>
  <w:style w:type="character" w:customStyle="1" w:styleId="a9">
    <w:name w:val="Верхний колонтитул Знак"/>
    <w:basedOn w:val="a0"/>
    <w:link w:val="a8"/>
    <w:uiPriority w:val="99"/>
    <w:rsid w:val="00C8519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5197"/>
    <w:pPr>
      <w:tabs>
        <w:tab w:val="center" w:pos="4677"/>
        <w:tab w:val="right" w:pos="9355"/>
      </w:tabs>
    </w:pPr>
  </w:style>
  <w:style w:type="character" w:customStyle="1" w:styleId="ab">
    <w:name w:val="Нижний колонтитул Знак"/>
    <w:basedOn w:val="a0"/>
    <w:link w:val="aa"/>
    <w:uiPriority w:val="99"/>
    <w:rsid w:val="00C85197"/>
    <w:rPr>
      <w:rFonts w:ascii="Times New Roman" w:eastAsia="Times New Roman" w:hAnsi="Times New Roman" w:cs="Times New Roman"/>
      <w:sz w:val="24"/>
      <w:szCs w:val="24"/>
      <w:lang w:eastAsia="ru-RU"/>
    </w:rPr>
  </w:style>
  <w:style w:type="character" w:styleId="ac">
    <w:name w:val="Hyperlink"/>
    <w:basedOn w:val="a0"/>
    <w:uiPriority w:val="99"/>
    <w:unhideWhenUsed/>
    <w:rsid w:val="003B2D2F"/>
    <w:rPr>
      <w:color w:val="0000FF" w:themeColor="hyperlink"/>
      <w:u w:val="single"/>
    </w:rPr>
  </w:style>
  <w:style w:type="paragraph" w:styleId="ad">
    <w:name w:val="Body Text Indent"/>
    <w:basedOn w:val="a"/>
    <w:link w:val="ae"/>
    <w:rsid w:val="00445C25"/>
    <w:pPr>
      <w:suppressAutoHyphens/>
      <w:ind w:firstLine="709"/>
    </w:pPr>
    <w:rPr>
      <w:sz w:val="28"/>
      <w:szCs w:val="20"/>
      <w:lang w:eastAsia="ar-SA"/>
    </w:rPr>
  </w:style>
  <w:style w:type="character" w:customStyle="1" w:styleId="ae">
    <w:name w:val="Основной текст с отступом Знак"/>
    <w:basedOn w:val="a0"/>
    <w:link w:val="ad"/>
    <w:rsid w:val="00445C25"/>
    <w:rPr>
      <w:rFonts w:ascii="Times New Roman" w:eastAsia="Times New Roman" w:hAnsi="Times New Roman" w:cs="Times New Roman"/>
      <w:sz w:val="28"/>
      <w:szCs w:val="20"/>
      <w:lang w:eastAsia="ar-SA"/>
    </w:rPr>
  </w:style>
  <w:style w:type="paragraph" w:styleId="af">
    <w:name w:val="No Spacing"/>
    <w:uiPriority w:val="1"/>
    <w:qFormat/>
    <w:rsid w:val="0051072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0E1"/>
    <w:rPr>
      <w:rFonts w:ascii="Tahoma" w:hAnsi="Tahoma" w:cs="Tahoma"/>
      <w:sz w:val="16"/>
      <w:szCs w:val="16"/>
    </w:rPr>
  </w:style>
  <w:style w:type="character" w:customStyle="1" w:styleId="a4">
    <w:name w:val="Текст выноски Знак"/>
    <w:basedOn w:val="a0"/>
    <w:link w:val="a3"/>
    <w:uiPriority w:val="99"/>
    <w:semiHidden/>
    <w:rsid w:val="007F70E1"/>
    <w:rPr>
      <w:rFonts w:ascii="Tahoma" w:eastAsia="Times New Roman" w:hAnsi="Tahoma" w:cs="Tahoma"/>
      <w:sz w:val="16"/>
      <w:szCs w:val="16"/>
      <w:lang w:eastAsia="ru-RU"/>
    </w:rPr>
  </w:style>
  <w:style w:type="character" w:styleId="a5">
    <w:name w:val="Strong"/>
    <w:basedOn w:val="a0"/>
    <w:qFormat/>
    <w:rsid w:val="007E2801"/>
    <w:rPr>
      <w:b/>
      <w:bCs/>
    </w:rPr>
  </w:style>
  <w:style w:type="paragraph" w:customStyle="1" w:styleId="consplusnormal">
    <w:name w:val="consplusnormal"/>
    <w:basedOn w:val="a"/>
    <w:rsid w:val="007E2801"/>
    <w:pPr>
      <w:autoSpaceDE w:val="0"/>
      <w:autoSpaceDN w:val="0"/>
    </w:pPr>
    <w:rPr>
      <w:rFonts w:eastAsia="Calibri"/>
      <w:sz w:val="28"/>
      <w:szCs w:val="28"/>
    </w:rPr>
  </w:style>
  <w:style w:type="paragraph" w:styleId="a6">
    <w:name w:val="Normal (Web)"/>
    <w:basedOn w:val="a"/>
    <w:uiPriority w:val="99"/>
    <w:unhideWhenUsed/>
    <w:rsid w:val="00A678EA"/>
    <w:pPr>
      <w:spacing w:before="100" w:beforeAutospacing="1" w:after="100" w:afterAutospacing="1"/>
    </w:pPr>
  </w:style>
  <w:style w:type="paragraph" w:styleId="a7">
    <w:name w:val="List Paragraph"/>
    <w:basedOn w:val="a"/>
    <w:uiPriority w:val="34"/>
    <w:qFormat/>
    <w:rsid w:val="00EE64FB"/>
    <w:pPr>
      <w:ind w:left="720"/>
      <w:contextualSpacing/>
    </w:pPr>
  </w:style>
  <w:style w:type="paragraph" w:styleId="a8">
    <w:name w:val="header"/>
    <w:basedOn w:val="a"/>
    <w:link w:val="a9"/>
    <w:uiPriority w:val="99"/>
    <w:unhideWhenUsed/>
    <w:rsid w:val="00C85197"/>
    <w:pPr>
      <w:tabs>
        <w:tab w:val="center" w:pos="4677"/>
        <w:tab w:val="right" w:pos="9355"/>
      </w:tabs>
    </w:pPr>
  </w:style>
  <w:style w:type="character" w:customStyle="1" w:styleId="a9">
    <w:name w:val="Верхний колонтитул Знак"/>
    <w:basedOn w:val="a0"/>
    <w:link w:val="a8"/>
    <w:uiPriority w:val="99"/>
    <w:rsid w:val="00C8519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5197"/>
    <w:pPr>
      <w:tabs>
        <w:tab w:val="center" w:pos="4677"/>
        <w:tab w:val="right" w:pos="9355"/>
      </w:tabs>
    </w:pPr>
  </w:style>
  <w:style w:type="character" w:customStyle="1" w:styleId="ab">
    <w:name w:val="Нижний колонтитул Знак"/>
    <w:basedOn w:val="a0"/>
    <w:link w:val="aa"/>
    <w:uiPriority w:val="99"/>
    <w:rsid w:val="00C85197"/>
    <w:rPr>
      <w:rFonts w:ascii="Times New Roman" w:eastAsia="Times New Roman" w:hAnsi="Times New Roman" w:cs="Times New Roman"/>
      <w:sz w:val="24"/>
      <w:szCs w:val="24"/>
      <w:lang w:eastAsia="ru-RU"/>
    </w:rPr>
  </w:style>
  <w:style w:type="character" w:styleId="ac">
    <w:name w:val="Hyperlink"/>
    <w:basedOn w:val="a0"/>
    <w:uiPriority w:val="99"/>
    <w:unhideWhenUsed/>
    <w:rsid w:val="003B2D2F"/>
    <w:rPr>
      <w:color w:val="0000FF" w:themeColor="hyperlink"/>
      <w:u w:val="single"/>
    </w:rPr>
  </w:style>
  <w:style w:type="paragraph" w:styleId="ad">
    <w:name w:val="Body Text Indent"/>
    <w:basedOn w:val="a"/>
    <w:link w:val="ae"/>
    <w:rsid w:val="00445C25"/>
    <w:pPr>
      <w:suppressAutoHyphens/>
      <w:ind w:firstLine="709"/>
    </w:pPr>
    <w:rPr>
      <w:sz w:val="28"/>
      <w:szCs w:val="20"/>
      <w:lang w:eastAsia="ar-SA"/>
    </w:rPr>
  </w:style>
  <w:style w:type="character" w:customStyle="1" w:styleId="ae">
    <w:name w:val="Основной текст с отступом Знак"/>
    <w:basedOn w:val="a0"/>
    <w:link w:val="ad"/>
    <w:rsid w:val="00445C25"/>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http://www.stavregion.ru/personnel/vakansii/itogi-konkursov/itogi-konkursa-s-10-iyulya-po-19-maya-2014-go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internet.garant.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администрирования налоговых и неналоговых доходов за </a:t>
            </a:r>
          </a:p>
          <a:p>
            <a:pPr>
              <a:defRPr>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2022 год</a:t>
            </a:r>
          </a:p>
          <a:p>
            <a:pPr>
              <a:defRPr>
                <a:latin typeface="Times New Roman" panose="02020603050405020304" pitchFamily="18" charset="0"/>
                <a:cs typeface="Times New Roman" panose="02020603050405020304" pitchFamily="18" charset="0"/>
              </a:defRPr>
            </a:pPr>
            <a:endParaRPr lang="ru-RU" sz="1200">
              <a:latin typeface="Times New Roman" panose="02020603050405020304" pitchFamily="18" charset="0"/>
              <a:cs typeface="Times New Roman" panose="02020603050405020304" pitchFamily="18" charset="0"/>
            </a:endParaRPr>
          </a:p>
        </c:rich>
      </c:tx>
      <c:layout>
        <c:manualLayout>
          <c:xMode val="edge"/>
          <c:yMode val="edge"/>
          <c:x val="0.13933722202250493"/>
          <c:y val="3.1607751158764877E-4"/>
        </c:manualLayout>
      </c:layout>
      <c:overlay val="0"/>
    </c:title>
    <c:autoTitleDeleted val="0"/>
    <c:plotArea>
      <c:layout>
        <c:manualLayout>
          <c:layoutTarget val="inner"/>
          <c:xMode val="edge"/>
          <c:yMode val="edge"/>
          <c:x val="0"/>
          <c:y val="0.26837015939925468"/>
          <c:w val="0.60142738892979108"/>
          <c:h val="0.68071864875593857"/>
        </c:manualLayout>
      </c:layout>
      <c:pieChart>
        <c:varyColors val="1"/>
        <c:ser>
          <c:idx val="0"/>
          <c:order val="0"/>
          <c:tx>
            <c:strRef>
              <c:f>Лист2!$B$5</c:f>
              <c:strCache>
                <c:ptCount val="1"/>
                <c:pt idx="0">
                  <c:v>Структура администрирования налоговых и неналоговых доходов за 9 месяцев 2022 года</c:v>
                </c:pt>
              </c:strCache>
            </c:strRef>
          </c:tx>
          <c:spPr>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explosion val="25"/>
          <c:dPt>
            <c:idx val="0"/>
            <c:bubble3D val="0"/>
            <c:spPr>
              <a:solidFill>
                <a:srgbClr val="FF0000"/>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Pt>
            <c:idx val="1"/>
            <c:bubble3D val="0"/>
            <c:spPr>
              <a:blipFill>
                <a:blip xmlns:r="http://schemas.openxmlformats.org/officeDocument/2006/relationships" r:embed="rId2"/>
                <a:tile tx="0" ty="0" sx="100000" sy="100000" flip="none" algn="tl"/>
              </a:blip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Pt>
            <c:idx val="2"/>
            <c:bubble3D val="0"/>
            <c:spPr>
              <a:solidFill>
                <a:srgbClr val="00B050"/>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Pt>
            <c:idx val="3"/>
            <c:bubble3D val="0"/>
            <c:spPr>
              <a:solidFill>
                <a:srgbClr val="FFFF00"/>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Pt>
            <c:idx val="4"/>
            <c:bubble3D val="0"/>
            <c:spPr>
              <a:solidFill>
                <a:srgbClr val="00B0F0"/>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Lbls>
            <c:dLbl>
              <c:idx val="0"/>
              <c:layout>
                <c:manualLayout>
                  <c:x val="0.15168320675891853"/>
                  <c:y val="-5.3099962504686911E-2"/>
                </c:manualLayout>
              </c:layout>
              <c:tx>
                <c:rich>
                  <a:bodyPr/>
                  <a:lstStyle/>
                  <a:p>
                    <a:r>
                      <a:rPr lang="ru-RU"/>
                      <a:t>85,3</a:t>
                    </a:r>
                    <a:r>
                      <a:rPr lang="en-US"/>
                      <a:t>%</a:t>
                    </a:r>
                  </a:p>
                </c:rich>
              </c:tx>
              <c:dLblPos val="bestFit"/>
              <c:showLegendKey val="0"/>
              <c:showVal val="1"/>
              <c:showCatName val="0"/>
              <c:showSerName val="0"/>
              <c:showPercent val="0"/>
              <c:showBubbleSize val="0"/>
            </c:dLbl>
            <c:dLbl>
              <c:idx val="1"/>
              <c:layout>
                <c:manualLayout>
                  <c:x val="-2.2943932626659884E-2"/>
                  <c:y val="-5.4793150856143899E-3"/>
                </c:manualLayout>
              </c:layout>
              <c:tx>
                <c:rich>
                  <a:bodyPr/>
                  <a:lstStyle/>
                  <a:p>
                    <a:r>
                      <a:rPr lang="ru-RU"/>
                      <a:t>4</a:t>
                    </a:r>
                    <a:r>
                      <a:rPr lang="en-US"/>
                      <a:t>,</a:t>
                    </a:r>
                    <a:r>
                      <a:rPr lang="ru-RU"/>
                      <a:t>6</a:t>
                    </a:r>
                    <a:r>
                      <a:rPr lang="en-US"/>
                      <a:t>%</a:t>
                    </a:r>
                  </a:p>
                </c:rich>
              </c:tx>
              <c:dLblPos val="bestFit"/>
              <c:showLegendKey val="0"/>
              <c:showVal val="1"/>
              <c:showCatName val="0"/>
              <c:showSerName val="0"/>
              <c:showPercent val="0"/>
              <c:showBubbleSize val="0"/>
            </c:dLbl>
            <c:dLbl>
              <c:idx val="2"/>
              <c:layout>
                <c:manualLayout>
                  <c:x val="-7.2684021143416017E-2"/>
                  <c:y val="-4.2566079240095138E-2"/>
                </c:manualLayout>
              </c:layout>
              <c:dLblPos val="bestFit"/>
              <c:showLegendKey val="0"/>
              <c:showVal val="1"/>
              <c:showCatName val="0"/>
              <c:showSerName val="0"/>
              <c:showPercent val="0"/>
              <c:showBubbleSize val="0"/>
            </c:dLbl>
            <c:dLbl>
              <c:idx val="3"/>
              <c:layout>
                <c:manualLayout>
                  <c:x val="-4.5203584482387905E-2"/>
                  <c:y val="-5.8068141482314706E-2"/>
                </c:manualLayout>
              </c:layout>
              <c:showLegendKey val="0"/>
              <c:showVal val="1"/>
              <c:showCatName val="0"/>
              <c:showSerName val="0"/>
              <c:showPercent val="0"/>
              <c:showBubbleSize val="0"/>
            </c:dLbl>
            <c:dLbl>
              <c:idx val="4"/>
              <c:layout>
                <c:manualLayout>
                  <c:x val="3.6705360283572928E-2"/>
                  <c:y val="-1.2208633495281175E-2"/>
                </c:manualLayout>
              </c:layout>
              <c:showLegendKey val="0"/>
              <c:showVal val="1"/>
              <c:showCatName val="0"/>
              <c:showSerName val="0"/>
              <c:showPercent val="0"/>
              <c:showBubbleSize val="0"/>
            </c:dLbl>
            <c:dLbl>
              <c:idx val="6"/>
              <c:layout>
                <c:manualLayout>
                  <c:x val="3.5463009164040021E-2"/>
                  <c:y val="8.2000349956255728E-2"/>
                </c:manualLayout>
              </c:layout>
              <c:dLblPos val="bestFit"/>
              <c:showLegendKey val="0"/>
              <c:showVal val="1"/>
              <c:showCatName val="0"/>
              <c:showSerName val="0"/>
              <c:showPercent val="0"/>
              <c:showBubbleSize val="0"/>
            </c:dLbl>
            <c:dLbl>
              <c:idx val="7"/>
              <c:layout>
                <c:manualLayout>
                  <c:x val="7.0019063897981418E-2"/>
                  <c:y val="3.8975692353033844E-2"/>
                </c:manualLayout>
              </c:layout>
              <c:dLblPos val="bestFi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1"/>
          </c:dLbls>
          <c:cat>
            <c:strRef>
              <c:f>Лист2!$C$4:$G$4</c:f>
              <c:strCache>
                <c:ptCount val="5"/>
                <c:pt idx="0">
                  <c:v>УФНС по РА</c:v>
                </c:pt>
                <c:pt idx="1">
                  <c:v>Администрация МО "Город Майкоп"</c:v>
                </c:pt>
                <c:pt idx="2">
                  <c:v>Комитет по управлению имуществом МО "Город Майкоп"</c:v>
                </c:pt>
                <c:pt idx="3">
                  <c:v>УФК по РА</c:v>
                </c:pt>
                <c:pt idx="4">
                  <c:v>Другие администраторы</c:v>
                </c:pt>
              </c:strCache>
            </c:strRef>
          </c:cat>
          <c:val>
            <c:numRef>
              <c:f>Лист2!$C$5:$G$5</c:f>
              <c:numCache>
                <c:formatCode>0.0%</c:formatCode>
                <c:ptCount val="5"/>
                <c:pt idx="0">
                  <c:v>0.85300000000000065</c:v>
                </c:pt>
                <c:pt idx="1">
                  <c:v>4.6000000000000013E-2</c:v>
                </c:pt>
                <c:pt idx="2">
                  <c:v>7.1000000000000021E-2</c:v>
                </c:pt>
                <c:pt idx="3">
                  <c:v>2.1000000000000053E-2</c:v>
                </c:pt>
                <c:pt idx="4">
                  <c:v>9.0000000000000219E-3</c:v>
                </c:pt>
              </c:numCache>
            </c:numRef>
          </c:val>
        </c:ser>
        <c:dLbls>
          <c:showLegendKey val="0"/>
          <c:showVal val="0"/>
          <c:showCatName val="0"/>
          <c:showSerName val="0"/>
          <c:showPercent val="0"/>
          <c:showBubbleSize val="0"/>
          <c:showLeaderLines val="1"/>
        </c:dLbls>
        <c:firstSliceAng val="6"/>
      </c:pieChart>
      <c:spPr>
        <a:noFill/>
        <a:ln w="25377">
          <a:noFill/>
        </a:ln>
      </c:spPr>
    </c:plotArea>
    <c:legend>
      <c:legendPos val="r"/>
      <c:layout>
        <c:manualLayout>
          <c:xMode val="edge"/>
          <c:yMode val="edge"/>
          <c:x val="0.64959075991789683"/>
          <c:y val="0.30534264188636423"/>
          <c:w val="0.33215348854190752"/>
          <c:h val="0.631016122984626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txPr>
    <a:bodyPr/>
    <a:lstStyle/>
    <a:p>
      <a:pPr>
        <a:defRPr sz="890" baseline="0"/>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layout/>
      <c:overlay val="0"/>
    </c:title>
    <c:autoTitleDeleted val="0"/>
    <c:plotArea>
      <c:layout/>
      <c:barChart>
        <c:barDir val="col"/>
        <c:grouping val="clustered"/>
        <c:varyColors val="0"/>
        <c:ser>
          <c:idx val="0"/>
          <c:order val="0"/>
          <c:tx>
            <c:strRef>
              <c:f>'2022'!$B$1</c:f>
              <c:strCache>
                <c:ptCount val="1"/>
              </c:strCache>
            </c:strRef>
          </c:tx>
          <c:invertIfNegative val="0"/>
          <c:dLbls>
            <c:dLbl>
              <c:idx val="0"/>
              <c:layout>
                <c:manualLayout>
                  <c:x val="-2.5690430314707774E-3"/>
                  <c:y val="-4.8484848484848485E-3"/>
                </c:manualLayout>
              </c:layout>
              <c:showLegendKey val="0"/>
              <c:showVal val="1"/>
              <c:showCatName val="0"/>
              <c:showSerName val="0"/>
              <c:showPercent val="0"/>
              <c:showBubbleSize val="0"/>
            </c:dLbl>
            <c:dLbl>
              <c:idx val="3"/>
              <c:layout>
                <c:manualLayout>
                  <c:x val="2.5690430314708715E-3"/>
                  <c:y val="-9.6969696969697004E-3"/>
                </c:manualLayout>
              </c:layout>
              <c:showLegendKey val="0"/>
              <c:showVal val="1"/>
              <c:showCatName val="0"/>
              <c:showSerName val="0"/>
              <c:showPercent val="0"/>
              <c:showBubbleSize val="0"/>
            </c:dLbl>
            <c:dLbl>
              <c:idx val="4"/>
              <c:layout>
                <c:manualLayout>
                  <c:x val="0"/>
                  <c:y val="1.939393939393939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'2022'!$A$2:$A$6</c:f>
              <c:strCache>
                <c:ptCount val="5"/>
                <c:pt idx="0">
                  <c:v>2018 год</c:v>
                </c:pt>
                <c:pt idx="1">
                  <c:v>2019 год</c:v>
                </c:pt>
                <c:pt idx="2">
                  <c:v>2020 год</c:v>
                </c:pt>
                <c:pt idx="3">
                  <c:v>2021 год</c:v>
                </c:pt>
                <c:pt idx="4">
                  <c:v>2022 год</c:v>
                </c:pt>
              </c:strCache>
            </c:strRef>
          </c:cat>
          <c:val>
            <c:numRef>
              <c:f>'2022'!$B$2:$B$6</c:f>
              <c:numCache>
                <c:formatCode>0.0%</c:formatCode>
                <c:ptCount val="5"/>
                <c:pt idx="0">
                  <c:v>0.97100000000000064</c:v>
                </c:pt>
                <c:pt idx="1">
                  <c:v>0.89700000000000002</c:v>
                </c:pt>
                <c:pt idx="2">
                  <c:v>0.98099999999999998</c:v>
                </c:pt>
                <c:pt idx="3">
                  <c:v>0.97000000000000064</c:v>
                </c:pt>
                <c:pt idx="4">
                  <c:v>0.96400000000000063</c:v>
                </c:pt>
              </c:numCache>
            </c:numRef>
          </c:val>
        </c:ser>
        <c:dLbls>
          <c:showLegendKey val="0"/>
          <c:showVal val="0"/>
          <c:showCatName val="0"/>
          <c:showSerName val="0"/>
          <c:showPercent val="0"/>
          <c:showBubbleSize val="0"/>
        </c:dLbls>
        <c:gapWidth val="150"/>
        <c:axId val="103268736"/>
        <c:axId val="103270272"/>
      </c:barChart>
      <c:catAx>
        <c:axId val="10326873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3270272"/>
        <c:crosses val="autoZero"/>
        <c:auto val="1"/>
        <c:lblAlgn val="ctr"/>
        <c:lblOffset val="100"/>
        <c:noMultiLvlLbl val="0"/>
      </c:catAx>
      <c:valAx>
        <c:axId val="103270272"/>
        <c:scaling>
          <c:orientation val="minMax"/>
        </c:scaling>
        <c:delete val="0"/>
        <c:axPos val="l"/>
        <c:majorGridlines/>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326873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Исполнение бюджета за 2022 год</a:t>
            </a:r>
          </a:p>
        </c:rich>
      </c:tx>
      <c:layout>
        <c:manualLayout>
          <c:xMode val="edge"/>
          <c:yMode val="edge"/>
          <c:x val="0.20399752972054963"/>
          <c:y val="5.6643012216065457E-2"/>
        </c:manualLayout>
      </c:layout>
      <c:overlay val="0"/>
    </c:title>
    <c:autoTitleDeleted val="0"/>
    <c:view3D>
      <c:rotX val="15"/>
      <c:rotY val="200"/>
      <c:rAngAx val="0"/>
      <c:perspective val="0"/>
    </c:view3D>
    <c:floor>
      <c:thickness val="0"/>
    </c:floor>
    <c:sideWall>
      <c:thickness val="0"/>
    </c:sideWall>
    <c:backWall>
      <c:thickness val="0"/>
    </c:backWall>
    <c:plotArea>
      <c:layout>
        <c:manualLayout>
          <c:layoutTarget val="inner"/>
          <c:xMode val="edge"/>
          <c:yMode val="edge"/>
          <c:x val="8.8423613645860644E-3"/>
          <c:y val="0.16336529364765404"/>
          <c:w val="0.97497048294276278"/>
          <c:h val="0.45289252023413396"/>
        </c:manualLayout>
      </c:layout>
      <c:pie3DChart>
        <c:varyColors val="1"/>
        <c:ser>
          <c:idx val="2"/>
          <c:order val="2"/>
          <c:explosion val="53"/>
          <c:dPt>
            <c:idx val="0"/>
            <c:bubble3D val="0"/>
            <c:spPr>
              <a:solidFill>
                <a:srgbClr val="9966FF"/>
              </a:solidFill>
            </c:spPr>
          </c:dPt>
          <c:dPt>
            <c:idx val="2"/>
            <c:bubble3D val="0"/>
            <c:explosion val="0"/>
            <c:spPr>
              <a:solidFill>
                <a:srgbClr val="6CA62C"/>
              </a:solidFill>
            </c:spPr>
          </c:dPt>
          <c:dPt>
            <c:idx val="3"/>
            <c:bubble3D val="0"/>
            <c:spPr>
              <a:solidFill>
                <a:srgbClr val="B05408"/>
              </a:solidFill>
            </c:spPr>
          </c:dPt>
          <c:dPt>
            <c:idx val="4"/>
            <c:bubble3D val="0"/>
            <c:spPr>
              <a:solidFill>
                <a:srgbClr val="BAAFFF"/>
              </a:solidFill>
            </c:spPr>
          </c:dPt>
          <c:dPt>
            <c:idx val="5"/>
            <c:bubble3D val="0"/>
            <c:spPr>
              <a:solidFill>
                <a:srgbClr val="FFFF66"/>
              </a:solidFill>
            </c:spPr>
          </c:dPt>
          <c:dPt>
            <c:idx val="6"/>
            <c:bubble3D val="0"/>
            <c:spPr>
              <a:solidFill>
                <a:schemeClr val="accent2">
                  <a:lumMod val="75000"/>
                </a:schemeClr>
              </a:solidFill>
            </c:spPr>
          </c:dPt>
          <c:dPt>
            <c:idx val="7"/>
            <c:bubble3D val="0"/>
            <c:spPr>
              <a:solidFill>
                <a:srgbClr val="00B050"/>
              </a:solidFill>
            </c:spPr>
          </c:dPt>
          <c:dLbls>
            <c:dLbl>
              <c:idx val="0"/>
              <c:delete val="1"/>
              <c:extLst>
                <c:ext xmlns:c15="http://schemas.microsoft.com/office/drawing/2012/chart" uri="{CE6537A1-D6FC-4f65-9D91-7224C49458BB}"/>
              </c:extLst>
            </c:dLbl>
            <c:dLbl>
              <c:idx val="1"/>
              <c:delete val="1"/>
            </c:dLbl>
            <c:dLbl>
              <c:idx val="2"/>
              <c:layout>
                <c:manualLayout>
                  <c:x val="0.20227963679119762"/>
                  <c:y val="-3.0344722867149752E-2"/>
                </c:manualLayout>
              </c:layout>
              <c:tx>
                <c:rich>
                  <a:bodyPr/>
                  <a:lstStyle/>
                  <a:p>
                    <a:r>
                      <a:rPr lang="en-US" sz="900"/>
                      <a:t>93,6 %</a:t>
                    </a:r>
                    <a:endParaRPr lang="en-US" sz="1400"/>
                  </a:p>
                </c:rich>
              </c:tx>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4.2088282515296484E-2"/>
                  <c:y val="-7.5751266678146531E-3"/>
                </c:manualLayout>
              </c:layout>
              <c:tx>
                <c:rich>
                  <a:bodyPr/>
                  <a:lstStyle/>
                  <a:p>
                    <a:r>
                      <a:rPr lang="en-US" sz="900"/>
                      <a:t>6,4</a:t>
                    </a:r>
                    <a:r>
                      <a:rPr lang="en-US" sz="900" baseline="0"/>
                      <a:t> </a:t>
                    </a:r>
                    <a:r>
                      <a:rPr lang="en-US" sz="900"/>
                      <a:t>%</a:t>
                    </a:r>
                    <a:endParaRPr lang="en-US" sz="1600"/>
                  </a:p>
                </c:rich>
              </c:tx>
              <c:showLegendKey val="0"/>
              <c:showVal val="1"/>
              <c:showCatName val="0"/>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dLbl>
            <c:numFmt formatCode="0.0%" sourceLinked="0"/>
            <c:spPr>
              <a:noFill/>
              <a:ln>
                <a:noFill/>
              </a:ln>
              <a:effectLst/>
            </c:spPr>
            <c:txPr>
              <a:bodyPr/>
              <a:lstStyle/>
              <a:p>
                <a:pPr>
                  <a:defRPr sz="900"/>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'прогр+внепрогр'!$A$4:$A$11</c:f>
              <c:strCache>
                <c:ptCount val="4"/>
                <c:pt idx="2">
                  <c:v>Расходы в рамках муниципальных программ - 93,6% (4902,1 млн. руб.)</c:v>
                </c:pt>
                <c:pt idx="3">
                  <c:v>Расходы вне муниципальных программ - 6,4% (334,2 млн. руб.)</c:v>
                </c:pt>
              </c:strCache>
            </c:strRef>
          </c:cat>
          <c:val>
            <c:numRef>
              <c:f>'прогр+внепрогр'!$B$4:$B$11</c:f>
              <c:numCache>
                <c:formatCode>General</c:formatCode>
                <c:ptCount val="8"/>
                <c:pt idx="2" formatCode="#,##0.0_р_.">
                  <c:v>4902.1000000000004</c:v>
                </c:pt>
                <c:pt idx="3" formatCode="#,##0.0_р_.">
                  <c:v>334.2</c:v>
                </c:pt>
              </c:numCache>
            </c:numRef>
          </c:val>
        </c:ser>
        <c:ser>
          <c:idx val="3"/>
          <c:order val="3"/>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'прогр+внепрогр'!$A$4:$A$11</c:f>
              <c:strCache>
                <c:ptCount val="4"/>
                <c:pt idx="2">
                  <c:v>Расходы в рамках муниципальных программ - 93,6% (4902,1 млн. руб.)</c:v>
                </c:pt>
                <c:pt idx="3">
                  <c:v>Расходы вне муниципальных программ - 6,4% (334,2 млн. руб.)</c:v>
                </c:pt>
              </c:strCache>
            </c:strRef>
          </c:cat>
          <c:val>
            <c:numRef>
              <c:f>'прогр+внепрогр'!$C$4:$C$11</c:f>
              <c:numCache>
                <c:formatCode>0.0%</c:formatCode>
                <c:ptCount val="8"/>
                <c:pt idx="0">
                  <c:v>0</c:v>
                </c:pt>
                <c:pt idx="1">
                  <c:v>0</c:v>
                </c:pt>
                <c:pt idx="2">
                  <c:v>0.93619418662389042</c:v>
                </c:pt>
                <c:pt idx="3">
                  <c:v>6.382491119514172E-2</c:v>
                </c:pt>
                <c:pt idx="4">
                  <c:v>0</c:v>
                </c:pt>
                <c:pt idx="5">
                  <c:v>0</c:v>
                </c:pt>
                <c:pt idx="6">
                  <c:v>0</c:v>
                </c:pt>
                <c:pt idx="7">
                  <c:v>0</c:v>
                </c:pt>
              </c:numCache>
            </c:numRef>
          </c:val>
        </c:ser>
        <c:ser>
          <c:idx val="0"/>
          <c:order val="0"/>
          <c:explosion val="61"/>
          <c:dPt>
            <c:idx val="0"/>
            <c:bubble3D val="0"/>
            <c:explosion val="50"/>
            <c:spPr>
              <a:solidFill>
                <a:srgbClr val="9966FF"/>
              </a:solidFill>
            </c:spPr>
          </c:dPt>
          <c:dPt>
            <c:idx val="1"/>
            <c:bubble3D val="0"/>
            <c:explosion val="75"/>
          </c:dPt>
          <c:dPt>
            <c:idx val="2"/>
            <c:bubble3D val="0"/>
            <c:explosion val="70"/>
            <c:spPr>
              <a:solidFill>
                <a:srgbClr val="92D050"/>
              </a:solidFill>
            </c:spPr>
          </c:dPt>
          <c:dPt>
            <c:idx val="3"/>
            <c:bubble3D val="0"/>
            <c:spPr>
              <a:solidFill>
                <a:schemeClr val="accent6">
                  <a:lumMod val="75000"/>
                </a:schemeClr>
              </a:solidFill>
            </c:spPr>
          </c:dPt>
          <c:dPt>
            <c:idx val="4"/>
            <c:bubble3D val="0"/>
            <c:explosion val="26"/>
            <c:spPr>
              <a:solidFill>
                <a:srgbClr val="0066CC"/>
              </a:solidFill>
            </c:spPr>
          </c:dPt>
          <c:dPt>
            <c:idx val="5"/>
            <c:bubble3D val="0"/>
            <c:explosion val="83"/>
            <c:spPr>
              <a:solidFill>
                <a:srgbClr val="FFFF66"/>
              </a:solidFill>
            </c:spPr>
          </c:dPt>
          <c:dPt>
            <c:idx val="6"/>
            <c:bubble3D val="0"/>
            <c:explosion val="65"/>
          </c:dPt>
          <c:dPt>
            <c:idx val="7"/>
            <c:bubble3D val="0"/>
            <c:explosion val="35"/>
            <c:spPr>
              <a:solidFill>
                <a:srgbClr val="00B050"/>
              </a:solidFill>
            </c:spPr>
          </c:dPt>
          <c:dLbls>
            <c:dLbl>
              <c:idx val="0"/>
              <c:layout>
                <c:manualLayout>
                  <c:x val="-2.3646519473095051E-2"/>
                  <c:y val="3.705926517233559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8902545750345974E-3"/>
                  <c:y val="3.2640505280747641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5.0943024402283224E-2"/>
                  <c:y val="2.0656483732697167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6.5952131658244845E-2"/>
                  <c:y val="-2.6935428152837487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2.1121876680262039E-2"/>
                  <c:y val="-1.3224874910441661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658245261897365E-2"/>
                  <c:y val="2.8302448330033387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'прогр+внепрогр'!$A$4:$A$11</c:f>
              <c:strCache>
                <c:ptCount val="4"/>
                <c:pt idx="2">
                  <c:v>Расходы в рамках муниципальных программ - 93,6% (4902,1 млн. руб.)</c:v>
                </c:pt>
                <c:pt idx="3">
                  <c:v>Расходы вне муниципальных программ - 6,4% (334,2 млн. руб.)</c:v>
                </c:pt>
              </c:strCache>
            </c:strRef>
          </c:cat>
          <c:val>
            <c:numRef>
              <c:f>'прогр+внепрогр'!$B$4:$B$11</c:f>
              <c:numCache>
                <c:formatCode>General</c:formatCode>
                <c:ptCount val="8"/>
                <c:pt idx="2" formatCode="#,##0.0_р_.">
                  <c:v>4902.1000000000004</c:v>
                </c:pt>
                <c:pt idx="3" formatCode="#,##0.0_р_.">
                  <c:v>334.2</c:v>
                </c:pt>
              </c:numCache>
            </c:numRef>
          </c:val>
        </c:ser>
        <c:ser>
          <c:idx val="1"/>
          <c:order val="1"/>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'прогр+внепрогр'!$A$4:$A$11</c:f>
              <c:strCache>
                <c:ptCount val="4"/>
                <c:pt idx="2">
                  <c:v>Расходы в рамках муниципальных программ - 93,6% (4902,1 млн. руб.)</c:v>
                </c:pt>
                <c:pt idx="3">
                  <c:v>Расходы вне муниципальных программ - 6,4% (334,2 млн. руб.)</c:v>
                </c:pt>
              </c:strCache>
            </c:strRef>
          </c:cat>
          <c:val>
            <c:numRef>
              <c:f>'прогр+внепрогр'!$C$4:$C$11</c:f>
              <c:numCache>
                <c:formatCode>0.0%</c:formatCode>
                <c:ptCount val="8"/>
                <c:pt idx="0">
                  <c:v>0</c:v>
                </c:pt>
                <c:pt idx="1">
                  <c:v>0</c:v>
                </c:pt>
                <c:pt idx="2">
                  <c:v>0.93619418662389042</c:v>
                </c:pt>
                <c:pt idx="3">
                  <c:v>6.382491119514172E-2</c:v>
                </c:pt>
                <c:pt idx="4">
                  <c:v>0</c:v>
                </c:pt>
                <c:pt idx="5">
                  <c:v>0</c:v>
                </c:pt>
                <c:pt idx="6">
                  <c:v>0</c:v>
                </c:pt>
                <c:pt idx="7">
                  <c:v>0</c:v>
                </c:pt>
              </c:numCache>
            </c:numRef>
          </c:val>
        </c:ser>
        <c:dLbls>
          <c:showLegendKey val="0"/>
          <c:showVal val="0"/>
          <c:showCatName val="0"/>
          <c:showSerName val="0"/>
          <c:showPercent val="1"/>
          <c:showBubbleSize val="0"/>
          <c:showLeaderLines val="1"/>
        </c:dLbls>
      </c:pie3DChart>
    </c:plotArea>
    <c:legend>
      <c:legendPos val="t"/>
      <c:legendEntry>
        <c:idx val="0"/>
        <c:delete val="1"/>
      </c:legendEntry>
      <c:legendEntry>
        <c:idx val="1"/>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0"/>
          <c:y val="0.68645312854411722"/>
          <c:w val="0.99979270238279061"/>
          <c:h val="0.22011143144505579"/>
        </c:manualLayout>
      </c:layout>
      <c:overlay val="0"/>
    </c:legend>
    <c:plotVisOnly val="1"/>
    <c:dispBlanksAs val="zero"/>
    <c:showDLblsOverMax val="0"/>
  </c:chart>
  <c:spPr>
    <a:effectLst>
      <a:innerShdw blurRad="114300">
        <a:prstClr val="black"/>
      </a:innerShdw>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 бюджета за 2022 год</a:t>
            </a:r>
          </a:p>
          <a:p>
            <a:pPr>
              <a:defRPr/>
            </a:pPr>
            <a:r>
              <a:rPr lang="ru-RU"/>
              <a:t> </a:t>
            </a:r>
            <a:r>
              <a:rPr lang="ru-RU" sz="1800" b="1" i="0" u="none" strike="noStrike" baseline="0">
                <a:effectLst/>
              </a:rPr>
              <a:t>в рамках муниципальных программ</a:t>
            </a:r>
            <a:endParaRPr lang="ru-RU"/>
          </a:p>
        </c:rich>
      </c:tx>
      <c:layout>
        <c:manualLayout>
          <c:xMode val="edge"/>
          <c:yMode val="edge"/>
          <c:x val="0.16074894376500737"/>
          <c:y val="1.269847131411342E-2"/>
        </c:manualLayout>
      </c:layout>
      <c:overlay val="0"/>
    </c:title>
    <c:autoTitleDeleted val="0"/>
    <c:view3D>
      <c:rotX val="15"/>
      <c:rotY val="200"/>
      <c:rAngAx val="0"/>
      <c:perspective val="0"/>
    </c:view3D>
    <c:floor>
      <c:thickness val="0"/>
    </c:floor>
    <c:sideWall>
      <c:thickness val="0"/>
    </c:sideWall>
    <c:backWall>
      <c:thickness val="0"/>
    </c:backWall>
    <c:plotArea>
      <c:layout>
        <c:manualLayout>
          <c:layoutTarget val="inner"/>
          <c:xMode val="edge"/>
          <c:yMode val="edge"/>
          <c:x val="2.0550709200301637E-2"/>
          <c:y val="0.10182692133034682"/>
          <c:w val="0.94707838107885078"/>
          <c:h val="0.43967635632438001"/>
        </c:manualLayout>
      </c:layout>
      <c:pie3DChart>
        <c:varyColors val="1"/>
        <c:ser>
          <c:idx val="0"/>
          <c:order val="0"/>
          <c:explosion val="25"/>
          <c:dPt>
            <c:idx val="0"/>
            <c:bubble3D val="0"/>
            <c:explosion val="47"/>
            <c:spPr>
              <a:solidFill>
                <a:srgbClr val="9966FF"/>
              </a:solidFill>
            </c:spPr>
          </c:dPt>
          <c:dPt>
            <c:idx val="1"/>
            <c:bubble3D val="0"/>
            <c:explosion val="50"/>
          </c:dPt>
          <c:dPt>
            <c:idx val="2"/>
            <c:bubble3D val="0"/>
            <c:explosion val="49"/>
            <c:spPr>
              <a:solidFill>
                <a:srgbClr val="92D050"/>
              </a:solidFill>
            </c:spPr>
          </c:dPt>
          <c:dPt>
            <c:idx val="3"/>
            <c:bubble3D val="0"/>
            <c:explosion val="27"/>
            <c:spPr>
              <a:solidFill>
                <a:schemeClr val="accent6">
                  <a:lumMod val="75000"/>
                </a:schemeClr>
              </a:solidFill>
            </c:spPr>
          </c:dPt>
          <c:dPt>
            <c:idx val="4"/>
            <c:bubble3D val="0"/>
            <c:explosion val="26"/>
            <c:spPr>
              <a:solidFill>
                <a:srgbClr val="0066CC"/>
              </a:solidFill>
            </c:spPr>
          </c:dPt>
          <c:dPt>
            <c:idx val="5"/>
            <c:bubble3D val="0"/>
            <c:explosion val="19"/>
            <c:spPr>
              <a:solidFill>
                <a:srgbClr val="FFFF66"/>
              </a:solidFill>
            </c:spPr>
          </c:dPt>
          <c:dLbls>
            <c:dLbl>
              <c:idx val="0"/>
              <c:layout>
                <c:manualLayout>
                  <c:x val="4.9528744048370793E-2"/>
                  <c:y val="3.9489030481023243E-2"/>
                </c:manualLayout>
              </c:layout>
              <c:tx>
                <c:rich>
                  <a:bodyPr/>
                  <a:lstStyle/>
                  <a:p>
                    <a:pPr>
                      <a:defRPr/>
                    </a:pPr>
                    <a:r>
                      <a:rPr lang="en-US"/>
                      <a:t>2,0%</a:t>
                    </a:r>
                  </a:p>
                </c:rich>
              </c:tx>
              <c:spPr/>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6.8902545750345974E-3"/>
                  <c:y val="3.2640505280747641E-2"/>
                </c:manualLayout>
              </c:layout>
              <c:tx>
                <c:rich>
                  <a:bodyPr/>
                  <a:lstStyle/>
                  <a:p>
                    <a:r>
                      <a:rPr lang="en-US"/>
                      <a:t>0,9%</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0943024402283224E-2"/>
                  <c:y val="2.0656483732697167E-2"/>
                </c:manualLayout>
              </c:layout>
              <c:tx>
                <c:rich>
                  <a:bodyPr/>
                  <a:lstStyle/>
                  <a:p>
                    <a:r>
                      <a:rPr lang="en-US"/>
                      <a:t>14,4%</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6046231560802841E-2"/>
                  <c:y val="-7.7147448462870388E-2"/>
                </c:manualLayout>
              </c:layout>
              <c:tx>
                <c:rich>
                  <a:bodyPr/>
                  <a:lstStyle/>
                  <a:p>
                    <a:r>
                      <a:rPr lang="en-US"/>
                      <a:t>20,3%</a:t>
                    </a:r>
                  </a:p>
                </c:rich>
              </c:tx>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6192718052428041E-3"/>
                  <c:y val="-5.60476080882953E-2"/>
                </c:manualLayout>
              </c:layout>
              <c:tx>
                <c:rich>
                  <a:bodyPr/>
                  <a:lstStyle/>
                  <a:p>
                    <a:r>
                      <a:rPr lang="en-US"/>
                      <a:t>62,1%</a:t>
                    </a:r>
                  </a:p>
                </c:rich>
              </c:tx>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8.6450192177990173E-2"/>
                  <c:y val="-2.2035046449069399E-2"/>
                </c:manualLayout>
              </c:layout>
              <c:tx>
                <c:rich>
                  <a:bodyPr/>
                  <a:lstStyle/>
                  <a:p>
                    <a:r>
                      <a:rPr lang="en-US"/>
                      <a:t>0,3%</a:t>
                    </a:r>
                  </a:p>
                </c:rich>
              </c:tx>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2.658245261897365E-2"/>
                  <c:y val="2.8302448330033387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Лист2!$A$4:$A$9</c:f>
              <c:strCache>
                <c:ptCount val="6"/>
                <c:pt idx="0">
                  <c:v>Общегосударственные расходы  - 2,0% (95,5 млн. руб.)</c:v>
                </c:pt>
                <c:pt idx="1">
                  <c:v>Национальная безопасность правоохранительная деятельность - 0,9% (43,2 млн. руб.)</c:v>
                </c:pt>
                <c:pt idx="2">
                  <c:v>Национальная экономика - 14,4%  (705,7 млн. руб.)</c:v>
                </c:pt>
                <c:pt idx="3">
                  <c:v>Жилищно-коммунальное хозяйство -20,3% (995,5 млн. руб.)</c:v>
                </c:pt>
                <c:pt idx="4">
                  <c:v>Социально-культурная сфера - 62,1% (3046,2 млн. руб.) </c:v>
                </c:pt>
                <c:pt idx="5">
                  <c:v>Обслуживание внутреннего долга - 0,3% (16,0 млн. руб.)</c:v>
                </c:pt>
              </c:strCache>
            </c:strRef>
          </c:cat>
          <c:val>
            <c:numRef>
              <c:f>Лист2!$B$4:$B$9</c:f>
              <c:numCache>
                <c:formatCode>#,##0.0_р_.</c:formatCode>
                <c:ptCount val="6"/>
                <c:pt idx="0">
                  <c:v>95.5</c:v>
                </c:pt>
                <c:pt idx="1">
                  <c:v>43.2</c:v>
                </c:pt>
                <c:pt idx="2">
                  <c:v>705.7</c:v>
                </c:pt>
                <c:pt idx="3">
                  <c:v>995.5</c:v>
                </c:pt>
                <c:pt idx="4">
                  <c:v>3046.2</c:v>
                </c:pt>
                <c:pt idx="5">
                  <c:v>16</c:v>
                </c:pt>
              </c:numCache>
            </c:numRef>
          </c:val>
        </c:ser>
        <c:ser>
          <c:idx val="1"/>
          <c:order val="1"/>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Лист2!$A$4:$A$9</c:f>
              <c:strCache>
                <c:ptCount val="6"/>
                <c:pt idx="0">
                  <c:v>Общегосударственные расходы  - 2,0% (95,5 млн. руб.)</c:v>
                </c:pt>
                <c:pt idx="1">
                  <c:v>Национальная безопасность правоохранительная деятельность - 0,9% (43,2 млн. руб.)</c:v>
                </c:pt>
                <c:pt idx="2">
                  <c:v>Национальная экономика - 14,4%  (705,7 млн. руб.)</c:v>
                </c:pt>
                <c:pt idx="3">
                  <c:v>Жилищно-коммунальное хозяйство -20,3% (995,5 млн. руб.)</c:v>
                </c:pt>
                <c:pt idx="4">
                  <c:v>Социально-культурная сфера - 62,1% (3046,2 млн. руб.) </c:v>
                </c:pt>
                <c:pt idx="5">
                  <c:v>Обслуживание внутреннего долга - 0,3% (16,0 млн. руб.)</c:v>
                </c:pt>
              </c:strCache>
            </c:strRef>
          </c:cat>
          <c:val>
            <c:numRef>
              <c:f>Лист2!$C$4:$C$9</c:f>
              <c:numCache>
                <c:formatCode>0.0%</c:formatCode>
                <c:ptCount val="6"/>
                <c:pt idx="0">
                  <c:v>1.9481446726913001E-2</c:v>
                </c:pt>
                <c:pt idx="1">
                  <c:v>8.8125497235878956E-3</c:v>
                </c:pt>
                <c:pt idx="2">
                  <c:v>0.14395871157259196</c:v>
                </c:pt>
                <c:pt idx="3">
                  <c:v>0.20307623263499341</c:v>
                </c:pt>
                <c:pt idx="4">
                  <c:v>0.62140715203688379</c:v>
                </c:pt>
                <c:pt idx="5">
                  <c:v>3.2639073050325556E-3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7.3900989815549697E-2"/>
          <c:y val="0.59441439031149501"/>
          <c:w val="0.74087122332314892"/>
          <c:h val="0.36482436500549442"/>
        </c:manualLayout>
      </c:layout>
      <c:overlay val="0"/>
      <c:txPr>
        <a:bodyPr/>
        <a:lstStyle/>
        <a:p>
          <a:pPr rtl="0">
            <a:defRPr/>
          </a:pPr>
          <a:endParaRPr lang="ru-RU"/>
        </a:p>
      </c:txPr>
    </c:legend>
    <c:plotVisOnly val="1"/>
    <c:dispBlanksAs val="zero"/>
    <c:showDLblsOverMax val="0"/>
  </c:chart>
  <c:spPr>
    <a:effectLst>
      <a:innerShdw blurRad="114300">
        <a:prstClr val="black"/>
      </a:innerShdw>
    </a:effectLst>
  </c:spPr>
  <c:txPr>
    <a:bodyPr/>
    <a:lstStyle/>
    <a:p>
      <a:pPr>
        <a:defRPr baseline="0">
          <a:latin typeface="Times New Roman" panose="02020603050405020304"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0.0625</cdr:x>
      <cdr:y>0.03472</cdr:y>
    </cdr:from>
    <cdr:to>
      <cdr:x>0.97917</cdr:x>
      <cdr:y>0.19016</cdr:y>
    </cdr:to>
    <cdr:sp macro="" textlink="">
      <cdr:nvSpPr>
        <cdr:cNvPr id="3" name="TextBox 2"/>
        <cdr:cNvSpPr txBox="1"/>
      </cdr:nvSpPr>
      <cdr:spPr>
        <a:xfrm xmlns:a="http://schemas.openxmlformats.org/drawingml/2006/main">
          <a:off x="285750" y="100872"/>
          <a:ext cx="4191000" cy="451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Исполнение расходов бюджета муниципального образования "Город Майкоп"</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FF36-F009-4DAD-B548-DDD5BD84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21</Pages>
  <Words>7255</Words>
  <Characters>41358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Kramarenko I</dc:creator>
  <cp:lastModifiedBy>Мамукова Т.И.</cp:lastModifiedBy>
  <cp:revision>61</cp:revision>
  <cp:lastPrinted>2023-03-01T09:29:00Z</cp:lastPrinted>
  <dcterms:created xsi:type="dcterms:W3CDTF">2023-02-17T14:02:00Z</dcterms:created>
  <dcterms:modified xsi:type="dcterms:W3CDTF">2023-03-03T07:56:00Z</dcterms:modified>
</cp:coreProperties>
</file>